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D15" w14:textId="4A352302" w:rsidR="002635A6" w:rsidRPr="00503DD4" w:rsidRDefault="00D26011" w:rsidP="000C1837">
      <w:pPr>
        <w:jc w:val="center"/>
        <w:rPr>
          <w:b/>
        </w:rPr>
      </w:pPr>
      <w:r w:rsidRPr="00503DD4">
        <w:rPr>
          <w:b/>
        </w:rPr>
        <w:t>ZAKRES RZECZOWY</w:t>
      </w:r>
    </w:p>
    <w:p w14:paraId="79791A73" w14:textId="77777777" w:rsidR="00D26011" w:rsidRPr="00503DD4" w:rsidRDefault="00D26011">
      <w:pPr>
        <w:rPr>
          <w:b/>
        </w:rPr>
      </w:pPr>
    </w:p>
    <w:p w14:paraId="35F8964E" w14:textId="7C95B9C0" w:rsidR="00D26011" w:rsidRPr="00503DD4" w:rsidRDefault="00D26011">
      <w:pPr>
        <w:rPr>
          <w:b/>
          <w:u w:val="single"/>
        </w:rPr>
      </w:pPr>
      <w:r w:rsidRPr="00503DD4">
        <w:rPr>
          <w:b/>
          <w:u w:val="single"/>
        </w:rPr>
        <w:t>1.</w:t>
      </w:r>
      <w:r w:rsidR="00A70D48">
        <w:rPr>
          <w:b/>
          <w:u w:val="single"/>
        </w:rPr>
        <w:t xml:space="preserve"> </w:t>
      </w:r>
      <w:r w:rsidRPr="00503DD4">
        <w:rPr>
          <w:b/>
          <w:u w:val="single"/>
        </w:rPr>
        <w:t>Przedmiot zamówienia publicznego:</w:t>
      </w:r>
    </w:p>
    <w:p w14:paraId="5526C636" w14:textId="77777777" w:rsidR="00B66DF2" w:rsidRPr="00936D07" w:rsidRDefault="00B66DF2" w:rsidP="00B66DF2">
      <w:pPr>
        <w:rPr>
          <w:b/>
          <w:u w:val="single"/>
        </w:rPr>
      </w:pPr>
      <w:bookmarkStart w:id="0" w:name="_Hlk510784326"/>
      <w:bookmarkStart w:id="1" w:name="_Hlk510785264"/>
    </w:p>
    <w:p w14:paraId="6680915C" w14:textId="10A066CE" w:rsidR="00815670" w:rsidRPr="00815670" w:rsidRDefault="00815670" w:rsidP="00815670">
      <w:pPr>
        <w:jc w:val="both"/>
        <w:rPr>
          <w:sz w:val="28"/>
          <w:szCs w:val="28"/>
        </w:rPr>
      </w:pPr>
      <w:r w:rsidRPr="00815670">
        <w:rPr>
          <w:b/>
          <w:bCs/>
          <w:sz w:val="28"/>
          <w:szCs w:val="28"/>
        </w:rPr>
        <w:t>Opracowanie dokumentacji projektowej dla zadania pn.: "</w:t>
      </w:r>
      <w:r w:rsidR="000A5556">
        <w:rPr>
          <w:b/>
          <w:bCs/>
          <w:sz w:val="28"/>
          <w:szCs w:val="28"/>
        </w:rPr>
        <w:t xml:space="preserve">Poszerzenie </w:t>
      </w:r>
      <w:r w:rsidR="00695C8B">
        <w:rPr>
          <w:b/>
          <w:bCs/>
          <w:sz w:val="28"/>
          <w:szCs w:val="28"/>
        </w:rPr>
        <w:t xml:space="preserve">chodnika przy ul. </w:t>
      </w:r>
      <w:r w:rsidR="00D0445E">
        <w:rPr>
          <w:b/>
          <w:bCs/>
          <w:sz w:val="28"/>
          <w:szCs w:val="28"/>
        </w:rPr>
        <w:t>Rogozińskiego</w:t>
      </w:r>
      <w:r w:rsidR="00060BA3">
        <w:rPr>
          <w:b/>
          <w:bCs/>
          <w:sz w:val="28"/>
          <w:szCs w:val="28"/>
        </w:rPr>
        <w:t>.</w:t>
      </w:r>
      <w:r w:rsidRPr="00815670">
        <w:rPr>
          <w:b/>
          <w:bCs/>
          <w:sz w:val="28"/>
          <w:szCs w:val="28"/>
        </w:rPr>
        <w:t>"</w:t>
      </w:r>
    </w:p>
    <w:p w14:paraId="57FCCD37" w14:textId="77777777" w:rsidR="002F74C0" w:rsidRDefault="002F74C0" w:rsidP="000F08C6">
      <w:pPr>
        <w:pStyle w:val="Style4"/>
        <w:widowControl/>
        <w:spacing w:line="317" w:lineRule="exact"/>
        <w:jc w:val="both"/>
        <w:rPr>
          <w:rStyle w:val="FontStyle16"/>
          <w:sz w:val="24"/>
          <w:szCs w:val="24"/>
        </w:rPr>
      </w:pPr>
    </w:p>
    <w:p w14:paraId="0118078C" w14:textId="3C9DF084" w:rsidR="00FB6BEC" w:rsidRPr="00FB6BEC" w:rsidRDefault="00316E33" w:rsidP="00316E33">
      <w:pPr>
        <w:pStyle w:val="Akapitzlist"/>
        <w:spacing w:before="120" w:afterLines="40" w:after="96"/>
        <w:ind w:left="0"/>
        <w:jc w:val="both"/>
        <w:rPr>
          <w:b/>
          <w:iCs/>
        </w:rPr>
      </w:pPr>
      <w:r w:rsidRPr="00316E33">
        <w:rPr>
          <w:u w:val="single"/>
        </w:rPr>
        <w:t>Zakres inwestycji obejmuje:</w:t>
      </w:r>
      <w:r w:rsidRPr="00316E33">
        <w:t xml:space="preserve"> </w:t>
      </w:r>
      <w:bookmarkStart w:id="2" w:name="_Hlk167271976"/>
      <w:r w:rsidR="00DD0F08" w:rsidRPr="006C5B2D">
        <w:rPr>
          <w:b/>
          <w:bCs/>
        </w:rPr>
        <w:t xml:space="preserve">W ramach zadania należy opracować dokumentację projektową </w:t>
      </w:r>
      <w:r w:rsidR="006C5B2D">
        <w:rPr>
          <w:b/>
          <w:bCs/>
        </w:rPr>
        <w:t>dla potrzeb</w:t>
      </w:r>
      <w:r w:rsidR="00DD0F08" w:rsidRPr="006C5B2D">
        <w:rPr>
          <w:b/>
          <w:bCs/>
        </w:rPr>
        <w:t xml:space="preserve"> </w:t>
      </w:r>
      <w:r w:rsidR="00FB6BEC" w:rsidRPr="006C5B2D">
        <w:rPr>
          <w:b/>
          <w:bCs/>
        </w:rPr>
        <w:t>b</w:t>
      </w:r>
      <w:r w:rsidR="00FB6BEC" w:rsidRPr="006C5B2D">
        <w:rPr>
          <w:b/>
          <w:iCs/>
        </w:rPr>
        <w:t>udo</w:t>
      </w:r>
      <w:r w:rsidR="006C5B2D">
        <w:rPr>
          <w:b/>
          <w:iCs/>
        </w:rPr>
        <w:t>wy</w:t>
      </w:r>
      <w:r w:rsidR="001E42B8">
        <w:rPr>
          <w:b/>
          <w:iCs/>
        </w:rPr>
        <w:t>/poszerzenia</w:t>
      </w:r>
      <w:r w:rsidR="00FB6BEC" w:rsidRPr="006C5B2D">
        <w:rPr>
          <w:b/>
          <w:iCs/>
        </w:rPr>
        <w:t xml:space="preserve"> </w:t>
      </w:r>
      <w:r w:rsidR="006C5B2D" w:rsidRPr="006C5B2D">
        <w:rPr>
          <w:b/>
          <w:bCs/>
        </w:rPr>
        <w:t xml:space="preserve">chodnika przy ul. </w:t>
      </w:r>
      <w:r w:rsidR="001E42B8">
        <w:rPr>
          <w:b/>
          <w:bCs/>
        </w:rPr>
        <w:t>Rogozińskiego</w:t>
      </w:r>
      <w:r w:rsidR="00545601" w:rsidRPr="006C5B2D">
        <w:rPr>
          <w:b/>
          <w:bCs/>
        </w:rPr>
        <w:t xml:space="preserve"> </w:t>
      </w:r>
      <w:r w:rsidR="00FB6BEC" w:rsidRPr="006C5B2D">
        <w:rPr>
          <w:b/>
          <w:iCs/>
        </w:rPr>
        <w:t xml:space="preserve">wraz z doświetleniem, </w:t>
      </w:r>
      <w:r w:rsidR="008736C1">
        <w:rPr>
          <w:b/>
          <w:iCs/>
        </w:rPr>
        <w:t xml:space="preserve">miejscowymi </w:t>
      </w:r>
      <w:r w:rsidR="00FB6BEC" w:rsidRPr="006C5B2D">
        <w:rPr>
          <w:b/>
          <w:iCs/>
        </w:rPr>
        <w:t>obniżeni</w:t>
      </w:r>
      <w:r w:rsidR="008736C1">
        <w:rPr>
          <w:b/>
          <w:iCs/>
        </w:rPr>
        <w:t>ami</w:t>
      </w:r>
      <w:r w:rsidR="00FB6BEC" w:rsidRPr="006C5B2D">
        <w:rPr>
          <w:b/>
          <w:iCs/>
        </w:rPr>
        <w:t xml:space="preserve"> krawężników i </w:t>
      </w:r>
      <w:r w:rsidR="00383344" w:rsidRPr="006C5B2D">
        <w:rPr>
          <w:b/>
          <w:iCs/>
        </w:rPr>
        <w:t>w razie konieczności nowym odwodnieniem.</w:t>
      </w:r>
    </w:p>
    <w:bookmarkEnd w:id="2"/>
    <w:p w14:paraId="1AB973C3" w14:textId="4CA0D595" w:rsidR="00316E33" w:rsidRPr="00316E33" w:rsidRDefault="00316E33" w:rsidP="00316E33">
      <w:pPr>
        <w:autoSpaceDE w:val="0"/>
        <w:autoSpaceDN w:val="0"/>
        <w:adjustRightInd w:val="0"/>
        <w:jc w:val="both"/>
      </w:pPr>
      <w:r w:rsidRPr="00316E33">
        <w:t xml:space="preserve">Opracowanie </w:t>
      </w:r>
      <w:r w:rsidR="00671B13">
        <w:t>dokumentacji projektowej</w:t>
      </w:r>
      <w:r w:rsidRPr="00316E33">
        <w:t xml:space="preserve"> </w:t>
      </w:r>
      <w:r w:rsidR="00460795">
        <w:t>z decyzjami zezwalającymi</w:t>
      </w:r>
      <w:r w:rsidR="00BB31DF">
        <w:t xml:space="preserve"> na</w:t>
      </w:r>
      <w:r w:rsidR="00460795">
        <w:t xml:space="preserve"> wykonanie robót budowlanych </w:t>
      </w:r>
      <w:r w:rsidRPr="00316E33">
        <w:t xml:space="preserve">wraz </w:t>
      </w:r>
      <w:r w:rsidR="00671B13">
        <w:t xml:space="preserve">kompletem dokumentacji </w:t>
      </w:r>
      <w:r w:rsidR="00E12904">
        <w:t xml:space="preserve">formalno-prawnych </w:t>
      </w:r>
      <w:r w:rsidR="00671B13">
        <w:t>oraz przedmiarami robót i kosztorysami inwestorskimi</w:t>
      </w:r>
      <w:r w:rsidR="00413623">
        <w:t>.</w:t>
      </w:r>
    </w:p>
    <w:p w14:paraId="3FFC7E92" w14:textId="77777777" w:rsidR="00316E33" w:rsidRPr="00503DD4" w:rsidRDefault="00316E33" w:rsidP="000F08C6">
      <w:pPr>
        <w:pStyle w:val="Style4"/>
        <w:widowControl/>
        <w:spacing w:line="317" w:lineRule="exact"/>
        <w:jc w:val="both"/>
        <w:rPr>
          <w:rStyle w:val="FontStyle16"/>
          <w:sz w:val="24"/>
          <w:szCs w:val="24"/>
        </w:rPr>
      </w:pPr>
    </w:p>
    <w:bookmarkEnd w:id="0"/>
    <w:bookmarkEnd w:id="1"/>
    <w:p w14:paraId="7E3A9A2A" w14:textId="77777777" w:rsidR="00D7007C" w:rsidRPr="00D7007C" w:rsidRDefault="00D7007C" w:rsidP="00D7007C">
      <w:pPr>
        <w:jc w:val="both"/>
        <w:rPr>
          <w:b/>
          <w:bCs/>
        </w:rPr>
      </w:pPr>
      <w:r w:rsidRPr="00D7007C">
        <w:rPr>
          <w:b/>
          <w:bCs/>
        </w:rPr>
        <w:t>Przedmiot zamówienia należy wykonać zgodnie z:</w:t>
      </w:r>
    </w:p>
    <w:p w14:paraId="14F77E08" w14:textId="42BCBBAB" w:rsidR="00D7007C" w:rsidRPr="00D7007C" w:rsidRDefault="00FE3CBF" w:rsidP="00D7007C">
      <w:pPr>
        <w:pStyle w:val="Default"/>
        <w:jc w:val="both"/>
      </w:pPr>
      <w:r>
        <w:t>1</w:t>
      </w:r>
      <w:r w:rsidR="00D7007C" w:rsidRPr="00D7007C">
        <w:t>.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75AABCCA" w14:textId="70CDF696" w:rsidR="00D7007C" w:rsidRPr="00D7007C" w:rsidRDefault="00FE3CBF" w:rsidP="00D7007C">
      <w:pPr>
        <w:pStyle w:val="Default"/>
        <w:jc w:val="both"/>
      </w:pPr>
      <w:r>
        <w:t>2</w:t>
      </w:r>
      <w:r w:rsidR="00D7007C" w:rsidRPr="00D7007C">
        <w:t xml:space="preserve">. 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</w:t>
      </w:r>
      <w:r w:rsidR="00D7007C" w:rsidRPr="00D7007C">
        <w:rPr>
          <w:iCs/>
        </w:rPr>
        <w:t xml:space="preserve"> </w:t>
      </w:r>
    </w:p>
    <w:p w14:paraId="321980F4" w14:textId="61EE9F47" w:rsidR="00D7007C" w:rsidRPr="00D7007C" w:rsidRDefault="00FE3CBF" w:rsidP="00D7007C">
      <w:pPr>
        <w:pStyle w:val="Default"/>
        <w:jc w:val="both"/>
        <w:rPr>
          <w:iCs/>
        </w:rPr>
      </w:pPr>
      <w:r>
        <w:t>3</w:t>
      </w:r>
      <w:r w:rsidR="00D7007C" w:rsidRPr="00D7007C">
        <w:t>. Rozporządzenie Ministra Rozwoju z dnia 11.09.2021 r. w sprawie szczegółowego zakresu i formy projektu budowlanego</w:t>
      </w:r>
    </w:p>
    <w:p w14:paraId="1774D5F4" w14:textId="20A2F0E5" w:rsidR="00D7007C" w:rsidRPr="00D7007C" w:rsidRDefault="00FE3CBF" w:rsidP="00D7007C">
      <w:pPr>
        <w:pStyle w:val="Default"/>
        <w:jc w:val="both"/>
      </w:pPr>
      <w:r>
        <w:rPr>
          <w:iCs/>
        </w:rPr>
        <w:t>4</w:t>
      </w:r>
      <w:r w:rsidR="00D7007C" w:rsidRPr="00D7007C">
        <w:rPr>
          <w:iCs/>
        </w:rPr>
        <w:t xml:space="preserve">. </w:t>
      </w:r>
      <w:r w:rsidR="00D7007C" w:rsidRPr="00D7007C">
        <w:t>Rozporządzeniem Ministra Transportu, Budownictwa i Gospodarki Morskiej z dnia 25.04.2012r. w sprawie ustalenia geotechnicznych warunków posadowienia obiektów budowlanych (Dz. U. z 27.04. 2012r. poz. 463 z późniejszymi zmianami)</w:t>
      </w:r>
    </w:p>
    <w:p w14:paraId="7840A5CA" w14:textId="74AE8AB9" w:rsidR="00D7007C" w:rsidRPr="00D7007C" w:rsidRDefault="00FE3CBF" w:rsidP="00D7007C">
      <w:pPr>
        <w:pStyle w:val="Default"/>
        <w:jc w:val="both"/>
        <w:rPr>
          <w:iCs/>
          <w:color w:val="auto"/>
        </w:rPr>
      </w:pPr>
      <w:bookmarkStart w:id="3" w:name="_Hlk94601011"/>
      <w:r>
        <w:rPr>
          <w:iCs/>
        </w:rPr>
        <w:t>5</w:t>
      </w:r>
      <w:r w:rsidR="00D7007C" w:rsidRPr="00D7007C">
        <w:rPr>
          <w:iCs/>
        </w:rPr>
        <w:t xml:space="preserve">. </w:t>
      </w:r>
      <w:r w:rsidR="00D7007C" w:rsidRPr="00D7007C">
        <w:rPr>
          <w:iCs/>
          <w:color w:val="auto"/>
        </w:rPr>
        <w:t xml:space="preserve">Rozporządzenia Ministra Infrastruktury z dnia 24 czerwca 2022r. w sprawie przepisów techniczno-budowlanych dotyczących dróg publicznych (Dz. U. 2022 poz. 1518 </w:t>
      </w:r>
      <w:r w:rsidR="00D7007C" w:rsidRPr="00D7007C">
        <w:t>z późniejszymi zmianami</w:t>
      </w:r>
      <w:r w:rsidR="00D7007C" w:rsidRPr="00D7007C">
        <w:rPr>
          <w:iCs/>
          <w:color w:val="auto"/>
        </w:rPr>
        <w:t>)</w:t>
      </w:r>
    </w:p>
    <w:p w14:paraId="63252068" w14:textId="74892E9C" w:rsidR="00D7007C" w:rsidRPr="00D7007C" w:rsidRDefault="00FE3CBF" w:rsidP="00D7007C">
      <w:pPr>
        <w:pStyle w:val="Default"/>
        <w:jc w:val="both"/>
      </w:pPr>
      <w:r>
        <w:t>6</w:t>
      </w:r>
      <w:r w:rsidR="00D7007C" w:rsidRPr="00D7007C">
        <w:t>. Rozporządzeniem Ministra Transportu, Budownictwa i Gospodarki Morskiej z dnia 25.04.2012r. w sprawie ustalenia geotechnicznych warunków posadowienia obiektów budowlanych (Dz. U. 2012 poz. 463)</w:t>
      </w:r>
    </w:p>
    <w:p w14:paraId="22591086" w14:textId="73062716" w:rsidR="00D7007C" w:rsidRPr="00D7007C" w:rsidRDefault="00FE3CBF" w:rsidP="00D7007C">
      <w:pPr>
        <w:pStyle w:val="Default"/>
        <w:jc w:val="both"/>
      </w:pPr>
      <w:r>
        <w:t>7</w:t>
      </w:r>
      <w:r w:rsidR="00D7007C" w:rsidRPr="00D7007C">
        <w:t>. Ustawą z dnia 7 lipca 1994r. Prawo Budowlane (</w:t>
      </w:r>
      <w:r w:rsidR="00D7007C" w:rsidRPr="00D7007C">
        <w:rPr>
          <w:rStyle w:val="h1"/>
        </w:rPr>
        <w:t xml:space="preserve">Dz. U. 2021 poz. 2351 </w:t>
      </w:r>
      <w:r w:rsidR="00D7007C" w:rsidRPr="00D7007C">
        <w:t>z późniejszymi zmianami)</w:t>
      </w:r>
    </w:p>
    <w:p w14:paraId="4DDB96E2" w14:textId="4DE7B67F" w:rsidR="00D7007C" w:rsidRPr="00D7007C" w:rsidRDefault="00FE3CBF" w:rsidP="00D7007C">
      <w:pPr>
        <w:pStyle w:val="Default"/>
        <w:jc w:val="both"/>
      </w:pPr>
      <w:r>
        <w:t>8</w:t>
      </w:r>
      <w:r w:rsidR="00D7007C" w:rsidRPr="00D7007C">
        <w:t xml:space="preserve">. </w:t>
      </w:r>
      <w:r w:rsidR="00D7007C" w:rsidRPr="00D7007C">
        <w:rPr>
          <w:bCs/>
        </w:rPr>
        <w:t xml:space="preserve">Ustawą </w:t>
      </w:r>
      <w:r w:rsidR="00D7007C" w:rsidRPr="00D7007C">
        <w:t xml:space="preserve">z dnia 27 marca 2003r. </w:t>
      </w:r>
      <w:r w:rsidR="00D7007C" w:rsidRPr="00D7007C">
        <w:rPr>
          <w:bCs/>
        </w:rPr>
        <w:t xml:space="preserve">o planowaniu i zagospodarowaniu przestrzennym </w:t>
      </w:r>
      <w:r w:rsidR="00D7007C" w:rsidRPr="00D7007C">
        <w:t>(Dz. U. 2021 poz. 741 z późniejszymi zmianami)</w:t>
      </w:r>
    </w:p>
    <w:p w14:paraId="7C382A66" w14:textId="36F79150" w:rsidR="00D7007C" w:rsidRPr="00D7007C" w:rsidRDefault="00FE3CBF" w:rsidP="00D7007C">
      <w:pPr>
        <w:pStyle w:val="Default"/>
        <w:jc w:val="both"/>
      </w:pPr>
      <w:r>
        <w:t>9</w:t>
      </w:r>
      <w:r w:rsidR="00D7007C" w:rsidRPr="00D7007C">
        <w:t>. Ustawą z dnia 20 lipca 2017r. Prawo wodne (Dz. U. 2021 poz. 2233 z późniejszymi zmianami)</w:t>
      </w:r>
    </w:p>
    <w:bookmarkEnd w:id="3"/>
    <w:p w14:paraId="11BF8424" w14:textId="3F61725C" w:rsidR="00D7007C" w:rsidRDefault="00D7007C" w:rsidP="00D7007C">
      <w:pPr>
        <w:pStyle w:val="Default"/>
        <w:jc w:val="both"/>
      </w:pPr>
      <w:r w:rsidRPr="00D7007C">
        <w:t>1</w:t>
      </w:r>
      <w:r w:rsidR="00FE3CBF">
        <w:t>0</w:t>
      </w:r>
      <w:r w:rsidRPr="00D7007C">
        <w:t>. Ustawą o ochronie zabytków i opiece nad zabytkami z 23.07.2003 roku (Dz. U. z 2003 roku nr 162 poz. 1568 z późniejszymi zmianami) Rozporządzeniem Ministra Kultury i Dziedzictwa Narodowego z dnia 27.07.2011 roku w sprawie prowadzenia prac konserwatorskich, restauratorskich, robót budowlanych, badań konserwatorskich i architektonicznych a także innych działań przy zabytku wpisanym do rejestru zabytków oraz badań archeologicznych i poszukiwań ukrytych lub porzuconych zabytków ruchomych (Dz. U. z 2011 roku nr 165 poz. 987 z późniejszymi zmianami).</w:t>
      </w:r>
    </w:p>
    <w:p w14:paraId="1DD4260D" w14:textId="2946C4A9" w:rsidR="00FE3CBF" w:rsidRPr="00D7007C" w:rsidRDefault="00FE3CBF" w:rsidP="00D7007C">
      <w:pPr>
        <w:pStyle w:val="Default"/>
        <w:jc w:val="both"/>
      </w:pPr>
      <w:r>
        <w:t xml:space="preserve">11. </w:t>
      </w:r>
      <w:r w:rsidRPr="00D7007C">
        <w:t xml:space="preserve">Wytycznymi ZDMK dla oświetlenia elementów oświetlenia ulicznego, </w:t>
      </w:r>
      <w:proofErr w:type="spellStart"/>
      <w:r w:rsidRPr="00D7007C">
        <w:t>oświetleń</w:t>
      </w:r>
      <w:proofErr w:type="spellEnd"/>
      <w:r w:rsidRPr="00D7007C">
        <w:t xml:space="preserve"> przejść dla pieszych oraz iluminacji – zgodnie z załącznikiem nr 6 do zarządzenia Dyrektora ZDMK nr 117/2019 z dnia 6 września 2019 roku, dostępne pod adresem: </w:t>
      </w:r>
      <w:hyperlink r:id="rId8" w:history="1">
        <w:r w:rsidRPr="00D7007C">
          <w:rPr>
            <w:rStyle w:val="Hipercze"/>
          </w:rPr>
          <w:t>https://zdmk.krakow.pl/nasze-dzialania/wytyczne/</w:t>
        </w:r>
      </w:hyperlink>
      <w:r w:rsidRPr="00D7007C">
        <w:t>.</w:t>
      </w:r>
    </w:p>
    <w:p w14:paraId="7B3D20EE" w14:textId="77777777" w:rsidR="00D7007C" w:rsidRPr="00D7007C" w:rsidRDefault="00D7007C" w:rsidP="00D7007C">
      <w:pPr>
        <w:jc w:val="both"/>
      </w:pPr>
    </w:p>
    <w:p w14:paraId="73255214" w14:textId="77777777" w:rsidR="00D7007C" w:rsidRPr="00D7007C" w:rsidRDefault="00D7007C" w:rsidP="00D7007C">
      <w:pPr>
        <w:jc w:val="both"/>
      </w:pPr>
      <w:r w:rsidRPr="00D7007C">
        <w:t>Uchwałami prawa miejscowego m. in.:</w:t>
      </w:r>
    </w:p>
    <w:p w14:paraId="79CAC0C6" w14:textId="77777777" w:rsidR="00D7007C" w:rsidRPr="00F84EDA" w:rsidRDefault="00D7007C" w:rsidP="00D7007C">
      <w:pPr>
        <w:pStyle w:val="Bezodstpw"/>
        <w:numPr>
          <w:ilvl w:val="0"/>
          <w:numId w:val="12"/>
        </w:numPr>
        <w:jc w:val="both"/>
        <w:rPr>
          <w:sz w:val="22"/>
          <w:szCs w:val="22"/>
          <w:lang w:val="fr-FR"/>
        </w:rPr>
      </w:pPr>
      <w:r w:rsidRPr="00F84EDA">
        <w:rPr>
          <w:sz w:val="22"/>
          <w:szCs w:val="22"/>
          <w:lang w:val="fr-FR"/>
        </w:rPr>
        <w:t>Uchwała NR XXXIV/886/20 RADY MIASTA KRAKOWA z dnia 22.01.2020 r. w sprawie ochrony drzew na terenie Gminy Miejskiej Kraków.</w:t>
      </w:r>
    </w:p>
    <w:p w14:paraId="72526157" w14:textId="36C98F2E" w:rsidR="00D7007C" w:rsidRPr="00F84EDA" w:rsidRDefault="00D7007C" w:rsidP="00D7007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84EDA">
        <w:rPr>
          <w:sz w:val="22"/>
          <w:szCs w:val="22"/>
        </w:rPr>
        <w:t>ZARZĄDZENIEM Nr 1163/2023 PREZYDENTA MIASTA KRAKOWA z dnia 28 kwietnia 2023r. w sprawie wprowadzenia „Standardów Dostępności dla Gminy Miejskiej Kraków”.</w:t>
      </w:r>
    </w:p>
    <w:p w14:paraId="5D6D38B8" w14:textId="448E5B77" w:rsidR="00D7007C" w:rsidRPr="00F84EDA" w:rsidRDefault="00D7007C" w:rsidP="00D7007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F84EDA">
        <w:rPr>
          <w:sz w:val="22"/>
          <w:szCs w:val="22"/>
        </w:rPr>
        <w:t>ZARZĄDZENIEM Nr 672/2021 PREZYDENTA MIASTA KRAKOWA z dnia 16 marca 2021 r. zmieniającym zarządzenie Nr 435/2021 w sprawie stosowania Księgi Znaku Budżetu Obywatelskiego.</w:t>
      </w:r>
    </w:p>
    <w:p w14:paraId="202119FB" w14:textId="77777777" w:rsidR="00F84EDA" w:rsidRPr="00F84EDA" w:rsidRDefault="00F84EDA" w:rsidP="00F84ED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84EDA">
        <w:rPr>
          <w:sz w:val="22"/>
          <w:szCs w:val="22"/>
        </w:rPr>
        <w:t xml:space="preserve">ZARZĄDZENIEM Prezydenta Miasta Krakowa nr 591/2024 z dnia 26 lutego 2024 r.  w sprawie wprowadzenia szczegółowych zasad ochrony drzew w inwestycjach na terenie Gminy Miejskiej Kraków i wprowadzenia zasad obliczania minimalnej liczby </w:t>
      </w:r>
      <w:proofErr w:type="spellStart"/>
      <w:r w:rsidRPr="00F84EDA">
        <w:rPr>
          <w:sz w:val="22"/>
          <w:szCs w:val="22"/>
        </w:rPr>
        <w:t>nasadzeń</w:t>
      </w:r>
      <w:proofErr w:type="spellEnd"/>
      <w:r w:rsidRPr="00F84EDA">
        <w:rPr>
          <w:sz w:val="22"/>
          <w:szCs w:val="22"/>
        </w:rPr>
        <w:t xml:space="preserve"> zastępczych  w  zamian  za  drzewa  usuwane  w  związku  z kolizją  z  inwestycjami realizowanymi  przez  podmioty  zarządzające  nieruchomościami  w  imieniu  Gminy Miejskiej Kraków.</w:t>
      </w:r>
    </w:p>
    <w:p w14:paraId="55A7C443" w14:textId="7F2E7C33" w:rsidR="00F84EDA" w:rsidRPr="00F84EDA" w:rsidRDefault="00F84EDA" w:rsidP="00B5410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F84EDA">
        <w:rPr>
          <w:sz w:val="22"/>
          <w:szCs w:val="22"/>
        </w:rPr>
        <w:t>ZARZĄDZENIEM</w:t>
      </w:r>
      <w:r w:rsidRPr="00F84EDA">
        <w:rPr>
          <w:sz w:val="22"/>
          <w:szCs w:val="22"/>
          <w:lang w:val="fr-FR"/>
        </w:rPr>
        <w:t xml:space="preserve"> Prezydenta Miasta Krakowa nr 1619/2025 z dnia 1 lipca 2025 r.</w:t>
      </w:r>
      <w:r w:rsidRPr="00F84EDA">
        <w:rPr>
          <w:sz w:val="22"/>
          <w:szCs w:val="22"/>
        </w:rPr>
        <w:t xml:space="preserve"> w sprawie zasad raportowania do Zarządu Zieleni Miejskiej w Krakowie </w:t>
      </w:r>
      <w:proofErr w:type="spellStart"/>
      <w:r w:rsidRPr="00F84EDA">
        <w:rPr>
          <w:sz w:val="22"/>
          <w:szCs w:val="22"/>
        </w:rPr>
        <w:t>nasadzeń</w:t>
      </w:r>
      <w:proofErr w:type="spellEnd"/>
      <w:r w:rsidRPr="00F84EDA">
        <w:rPr>
          <w:sz w:val="22"/>
          <w:szCs w:val="22"/>
        </w:rPr>
        <w:t xml:space="preserve"> oraz informowania </w:t>
      </w:r>
      <w:r w:rsidRPr="00F84EDA">
        <w:rPr>
          <w:sz w:val="22"/>
          <w:szCs w:val="22"/>
        </w:rPr>
        <w:br/>
        <w:t>o planowanych wycinkach drzew przez podmioty zarządzające nieruchomościami w imieniu Gminy Miejskiej Kraków, w tym komórki organizacyjne Urzędu Miasta Krakowa, miejskie jednostki organizacyjne i Spółki Miasta Krakowa.</w:t>
      </w:r>
    </w:p>
    <w:p w14:paraId="4225DD42" w14:textId="77777777" w:rsidR="00D7007C" w:rsidRPr="00D7007C" w:rsidRDefault="00D7007C" w:rsidP="00D7007C">
      <w:pPr>
        <w:jc w:val="both"/>
        <w:rPr>
          <w:highlight w:val="yellow"/>
        </w:rPr>
      </w:pPr>
    </w:p>
    <w:p w14:paraId="41A614D4" w14:textId="77777777" w:rsidR="00D7007C" w:rsidRPr="00064B1B" w:rsidRDefault="00D7007C" w:rsidP="00D7007C">
      <w:pPr>
        <w:pStyle w:val="Default"/>
        <w:jc w:val="both"/>
        <w:rPr>
          <w:rFonts w:ascii="Lato" w:hAnsi="Lato"/>
          <w:sz w:val="22"/>
          <w:szCs w:val="22"/>
        </w:rPr>
      </w:pPr>
      <w:r w:rsidRPr="00D7007C">
        <w:t>Przedstawiony wykaz aktów prawnych ma charakter otwarty, nie stanowi katalogu zamkniętego. Wykaz aktów prawnych nie wyłącz konieczności przestrzegania innych nie wymienionych przepisów o ile w trakcie realizacji zamówienia będą one miały zastosowanie. Powyższy wykaz nie wyłącza konieczności przestrzegania przepisów, które wejdą w życie po  dniu składania ofert.</w:t>
      </w:r>
      <w:r w:rsidRPr="00064B1B">
        <w:rPr>
          <w:rFonts w:ascii="Lato" w:hAnsi="Lato"/>
          <w:sz w:val="22"/>
          <w:szCs w:val="22"/>
        </w:rPr>
        <w:t xml:space="preserve"> </w:t>
      </w:r>
    </w:p>
    <w:p w14:paraId="7F4C44A1" w14:textId="77777777" w:rsidR="00874720" w:rsidRPr="00503DD4" w:rsidRDefault="00874720" w:rsidP="002A0835">
      <w:pPr>
        <w:jc w:val="both"/>
        <w:rPr>
          <w:highlight w:val="yellow"/>
        </w:rPr>
      </w:pPr>
    </w:p>
    <w:p w14:paraId="2BF1D5EE" w14:textId="77777777" w:rsidR="00117C51" w:rsidRPr="00503DD4" w:rsidRDefault="00874720">
      <w:pPr>
        <w:rPr>
          <w:b/>
          <w:u w:val="single"/>
        </w:rPr>
      </w:pPr>
      <w:r w:rsidRPr="00503DD4">
        <w:rPr>
          <w:b/>
          <w:u w:val="single"/>
        </w:rPr>
        <w:t>2.Zakres szczegółowy zamówienia dokumentacji projektowej</w:t>
      </w:r>
    </w:p>
    <w:p w14:paraId="53A59482" w14:textId="0B9666D2" w:rsidR="00D34DFE" w:rsidRPr="00380A6D" w:rsidRDefault="00117C51" w:rsidP="00380A6D">
      <w:pPr>
        <w:jc w:val="both"/>
      </w:pPr>
      <w:r w:rsidRPr="00100332">
        <w:t xml:space="preserve">Zakres opracowania </w:t>
      </w:r>
      <w:r w:rsidR="00503DD4" w:rsidRPr="00100332">
        <w:t xml:space="preserve">dotyczy wykonania dokumentacji projektowej dla </w:t>
      </w:r>
      <w:r w:rsidR="00400E59" w:rsidRPr="00100332">
        <w:t xml:space="preserve">potrzeb </w:t>
      </w:r>
      <w:r w:rsidR="00503DD4" w:rsidRPr="00100332">
        <w:rPr>
          <w:b/>
          <w:bCs/>
        </w:rPr>
        <w:t>budowy</w:t>
      </w:r>
      <w:r w:rsidR="00B95473">
        <w:rPr>
          <w:b/>
          <w:bCs/>
        </w:rPr>
        <w:t xml:space="preserve"> </w:t>
      </w:r>
      <w:r w:rsidR="004C4630">
        <w:rPr>
          <w:b/>
          <w:bCs/>
        </w:rPr>
        <w:t>wyżej wymienionego chodnika</w:t>
      </w:r>
      <w:r w:rsidR="00100332" w:rsidRPr="00100332">
        <w:rPr>
          <w:b/>
          <w:bCs/>
        </w:rPr>
        <w:t xml:space="preserve"> </w:t>
      </w:r>
      <w:r w:rsidR="00D46995" w:rsidRPr="00503DD4">
        <w:rPr>
          <w:bCs/>
        </w:rPr>
        <w:t xml:space="preserve">zgodnie z </w:t>
      </w:r>
      <w:r w:rsidR="00FA36D9">
        <w:rPr>
          <w:bCs/>
        </w:rPr>
        <w:t xml:space="preserve">załącznikami </w:t>
      </w:r>
      <w:r w:rsidR="00400E59">
        <w:rPr>
          <w:bCs/>
        </w:rPr>
        <w:t>i umową</w:t>
      </w:r>
      <w:r w:rsidR="00380A6D">
        <w:rPr>
          <w:bCs/>
        </w:rPr>
        <w:t xml:space="preserve"> </w:t>
      </w:r>
      <w:r w:rsidR="00D34DFE" w:rsidRPr="00503DD4">
        <w:rPr>
          <w:bCs/>
        </w:rPr>
        <w:t>wraz</w:t>
      </w:r>
      <w:r w:rsidR="00460419" w:rsidRPr="00503DD4">
        <w:rPr>
          <w:bCs/>
        </w:rPr>
        <w:t xml:space="preserve"> </w:t>
      </w:r>
      <w:r w:rsidR="00D34DFE" w:rsidRPr="00503DD4">
        <w:rPr>
          <w:bCs/>
        </w:rPr>
        <w:t>z uzyskaniem wszelkich</w:t>
      </w:r>
      <w:r w:rsidR="00CE087D" w:rsidRPr="00503DD4">
        <w:rPr>
          <w:bCs/>
        </w:rPr>
        <w:t xml:space="preserve"> wymaganych warunków, uzgodnień</w:t>
      </w:r>
      <w:r w:rsidR="00C215A9">
        <w:rPr>
          <w:bCs/>
        </w:rPr>
        <w:t>,</w:t>
      </w:r>
      <w:r w:rsidR="00497BEF">
        <w:rPr>
          <w:bCs/>
        </w:rPr>
        <w:t xml:space="preserve"> opinii,</w:t>
      </w:r>
      <w:r w:rsidR="00C215A9">
        <w:rPr>
          <w:bCs/>
        </w:rPr>
        <w:t xml:space="preserve"> zgłoszeń, zaświadczeń</w:t>
      </w:r>
      <w:r w:rsidR="00CE087D" w:rsidRPr="00503DD4">
        <w:rPr>
          <w:bCs/>
        </w:rPr>
        <w:t xml:space="preserve"> oraz</w:t>
      </w:r>
      <w:r w:rsidR="00D34DFE" w:rsidRPr="00503DD4">
        <w:rPr>
          <w:bCs/>
        </w:rPr>
        <w:t xml:space="preserve"> decyzji</w:t>
      </w:r>
      <w:r w:rsidR="00CE087D" w:rsidRPr="00503DD4">
        <w:rPr>
          <w:bCs/>
        </w:rPr>
        <w:t xml:space="preserve"> administracyjnych niezbędnych do realizacji </w:t>
      </w:r>
      <w:r w:rsidR="00B95473">
        <w:rPr>
          <w:bCs/>
        </w:rPr>
        <w:t>robót budowlanych</w:t>
      </w:r>
      <w:r w:rsidR="00CE087D" w:rsidRPr="00503DD4">
        <w:rPr>
          <w:bCs/>
        </w:rPr>
        <w:t>.</w:t>
      </w:r>
    </w:p>
    <w:p w14:paraId="123F218A" w14:textId="74C410EB" w:rsidR="00460419" w:rsidRDefault="00703FE9" w:rsidP="00460419">
      <w:pPr>
        <w:pStyle w:val="Style4"/>
        <w:widowControl/>
        <w:spacing w:line="317" w:lineRule="exact"/>
        <w:jc w:val="both"/>
        <w:rPr>
          <w:bCs/>
        </w:rPr>
      </w:pPr>
      <w:r>
        <w:rPr>
          <w:bCs/>
        </w:rPr>
        <w:t xml:space="preserve">Projekt należy realizować na terenach Gminy Miejskiej Kraków. </w:t>
      </w:r>
      <w:r w:rsidR="00382164">
        <w:rPr>
          <w:bCs/>
        </w:rPr>
        <w:t xml:space="preserve">W wyjątkowych sytuacjach dopuszcza się wejście </w:t>
      </w:r>
      <w:r w:rsidR="00460419" w:rsidRPr="00503DD4">
        <w:rPr>
          <w:bCs/>
        </w:rPr>
        <w:t>w tereny osób prywatnych</w:t>
      </w:r>
      <w:r w:rsidR="00503DD4" w:rsidRPr="00503DD4">
        <w:rPr>
          <w:bCs/>
        </w:rPr>
        <w:t>, stowarzyszeń oraz instytucji</w:t>
      </w:r>
      <w:r w:rsidR="00460419" w:rsidRPr="00503DD4">
        <w:rPr>
          <w:bCs/>
        </w:rPr>
        <w:t xml:space="preserve"> </w:t>
      </w:r>
      <w:r w:rsidR="00382164">
        <w:rPr>
          <w:bCs/>
        </w:rPr>
        <w:t xml:space="preserve">ale pod warunkiem </w:t>
      </w:r>
      <w:r w:rsidR="00460419" w:rsidRPr="00503DD4">
        <w:rPr>
          <w:bCs/>
        </w:rPr>
        <w:t>pozyska</w:t>
      </w:r>
      <w:r w:rsidR="00382164">
        <w:rPr>
          <w:bCs/>
        </w:rPr>
        <w:t>nia</w:t>
      </w:r>
      <w:r w:rsidR="00460419" w:rsidRPr="00503DD4">
        <w:rPr>
          <w:bCs/>
        </w:rPr>
        <w:t xml:space="preserve"> </w:t>
      </w:r>
      <w:r w:rsidR="00316328">
        <w:rPr>
          <w:bCs/>
        </w:rPr>
        <w:t xml:space="preserve">przez Wykonawcę </w:t>
      </w:r>
      <w:r w:rsidR="00382164">
        <w:rPr>
          <w:bCs/>
        </w:rPr>
        <w:t>służebności/</w:t>
      </w:r>
      <w:r w:rsidR="00460419" w:rsidRPr="00503DD4">
        <w:rPr>
          <w:bCs/>
        </w:rPr>
        <w:t>zgody od właścicieli</w:t>
      </w:r>
      <w:r w:rsidR="00140CCE">
        <w:rPr>
          <w:bCs/>
        </w:rPr>
        <w:t>/</w:t>
      </w:r>
      <w:r w:rsidR="00140CCE" w:rsidRPr="00140CCE">
        <w:rPr>
          <w:bCs/>
        </w:rPr>
        <w:t xml:space="preserve"> </w:t>
      </w:r>
      <w:r w:rsidR="00140CCE" w:rsidRPr="00503DD4">
        <w:rPr>
          <w:bCs/>
        </w:rPr>
        <w:t>zarządców</w:t>
      </w:r>
      <w:r w:rsidR="00140CCE" w:rsidRPr="00140CCE">
        <w:rPr>
          <w:bCs/>
        </w:rPr>
        <w:t xml:space="preserve"> </w:t>
      </w:r>
      <w:r w:rsidR="00460419" w:rsidRPr="00503DD4">
        <w:rPr>
          <w:bCs/>
        </w:rPr>
        <w:t>ww. nieruchomości.</w:t>
      </w:r>
    </w:p>
    <w:p w14:paraId="1AF65B3D" w14:textId="77777777" w:rsidR="00E76A84" w:rsidRPr="00E76A84" w:rsidRDefault="00E76A84" w:rsidP="00460419">
      <w:pPr>
        <w:pStyle w:val="Style4"/>
        <w:widowControl/>
        <w:spacing w:line="317" w:lineRule="exact"/>
        <w:jc w:val="both"/>
        <w:rPr>
          <w:b/>
          <w:bCs/>
        </w:rPr>
      </w:pPr>
    </w:p>
    <w:p w14:paraId="7816FE29" w14:textId="618D39C9" w:rsidR="00E76A84" w:rsidRPr="00E76A84" w:rsidRDefault="00EE3619" w:rsidP="00E76A84">
      <w:pPr>
        <w:pStyle w:val="Bezodstpw"/>
        <w:jc w:val="both"/>
        <w:rPr>
          <w:b/>
          <w:lang w:val="fr-FR"/>
        </w:rPr>
      </w:pPr>
      <w:r>
        <w:rPr>
          <w:b/>
          <w:color w:val="000000"/>
        </w:rPr>
        <w:t>Ponadto w przypadku występowania kolidującej zieleni w obszarze inwestycji należy opracować operat dendrologiczny</w:t>
      </w:r>
      <w:r w:rsidR="00E76A84" w:rsidRPr="00E76A84">
        <w:rPr>
          <w:b/>
          <w:color w:val="000000"/>
        </w:rPr>
        <w:t xml:space="preserve"> zgodnie z Uchwałą </w:t>
      </w:r>
      <w:r w:rsidR="00E76A84" w:rsidRPr="00E76A84">
        <w:rPr>
          <w:b/>
          <w:lang w:val="fr-FR"/>
        </w:rPr>
        <w:t>nr XXXIV/886/20 Rady Miasta Krakowa z dnia 22.01.2020r.</w:t>
      </w:r>
      <w:r w:rsidR="00EB046D">
        <w:rPr>
          <w:b/>
          <w:lang w:val="fr-FR"/>
        </w:rPr>
        <w:t xml:space="preserve"> z póżniejszymi zmianami </w:t>
      </w:r>
      <w:r w:rsidR="00E76A84" w:rsidRPr="00E76A84">
        <w:rPr>
          <w:b/>
          <w:lang w:val="fr-FR"/>
        </w:rPr>
        <w:t>w sprawie ochrony drzew na terenie Gminy Miejskiej Kraków, ze wskazaniem szczególnie wartościowych okazów lub obszarów zieleni i zaleceniami dotyczącymi uniknięcia kolizji z planowaną inwestycją</w:t>
      </w:r>
      <w:r w:rsidR="00E76A84">
        <w:rPr>
          <w:b/>
          <w:lang w:val="fr-FR"/>
        </w:rPr>
        <w:t>.</w:t>
      </w:r>
    </w:p>
    <w:p w14:paraId="0D10DB87" w14:textId="77777777" w:rsidR="00E76A84" w:rsidRPr="00503DD4" w:rsidRDefault="00E76A84" w:rsidP="00460419">
      <w:pPr>
        <w:pStyle w:val="Style4"/>
        <w:widowControl/>
        <w:spacing w:line="317" w:lineRule="exact"/>
        <w:jc w:val="both"/>
        <w:rPr>
          <w:bCs/>
        </w:rPr>
      </w:pPr>
    </w:p>
    <w:p w14:paraId="5AC27473" w14:textId="77777777" w:rsidR="00D34DFE" w:rsidRPr="00503DD4" w:rsidRDefault="00D34DFE" w:rsidP="00DE329C">
      <w:pPr>
        <w:jc w:val="both"/>
      </w:pPr>
    </w:p>
    <w:p w14:paraId="70FA58A2" w14:textId="77777777" w:rsidR="00874720" w:rsidRPr="00503DD4" w:rsidRDefault="00874720" w:rsidP="00D71630">
      <w:pPr>
        <w:ind w:left="180"/>
        <w:rPr>
          <w:b/>
          <w:color w:val="000000"/>
        </w:rPr>
      </w:pPr>
      <w:r w:rsidRPr="00503DD4">
        <w:rPr>
          <w:b/>
          <w:color w:val="000000"/>
          <w:u w:val="single"/>
        </w:rPr>
        <w:t>I. Dokumentacja projektowa</w:t>
      </w:r>
      <w:r w:rsidR="00FA5855" w:rsidRPr="00503DD4">
        <w:rPr>
          <w:b/>
          <w:color w:val="000000"/>
          <w:u w:val="single"/>
        </w:rPr>
        <w:t xml:space="preserve"> -</w:t>
      </w:r>
      <w:r w:rsidRPr="00503DD4">
        <w:rPr>
          <w:b/>
          <w:color w:val="000000"/>
          <w:u w:val="single"/>
        </w:rPr>
        <w:t xml:space="preserve"> opis przedmiotu zamówienia</w:t>
      </w:r>
    </w:p>
    <w:p w14:paraId="4F273E87" w14:textId="77777777" w:rsidR="00D71630" w:rsidRPr="00503DD4" w:rsidRDefault="00D71630" w:rsidP="00D71630">
      <w:pPr>
        <w:ind w:left="180"/>
        <w:rPr>
          <w:b/>
          <w:color w:val="000000"/>
        </w:rPr>
      </w:pPr>
    </w:p>
    <w:p w14:paraId="2F96AEAA" w14:textId="01C3AF1F" w:rsidR="00C508FF" w:rsidRPr="00503DD4" w:rsidRDefault="00BA0099" w:rsidP="00B83EC7">
      <w:pPr>
        <w:ind w:left="180"/>
        <w:jc w:val="both"/>
        <w:rPr>
          <w:color w:val="000000"/>
        </w:rPr>
      </w:pPr>
      <w:r w:rsidRPr="00503DD4">
        <w:rPr>
          <w:color w:val="000000"/>
        </w:rPr>
        <w:t>Opracowanie p</w:t>
      </w:r>
      <w:r w:rsidR="00874720" w:rsidRPr="00503DD4">
        <w:rPr>
          <w:color w:val="000000"/>
        </w:rPr>
        <w:t>rojekt</w:t>
      </w:r>
      <w:r w:rsidR="00D46995" w:rsidRPr="00503DD4">
        <w:rPr>
          <w:color w:val="000000"/>
        </w:rPr>
        <w:t>u</w:t>
      </w:r>
      <w:r w:rsidR="00460419" w:rsidRPr="00503DD4">
        <w:rPr>
          <w:color w:val="000000"/>
        </w:rPr>
        <w:t xml:space="preserve"> </w:t>
      </w:r>
      <w:r w:rsidR="00874720" w:rsidRPr="00503DD4">
        <w:rPr>
          <w:color w:val="000000"/>
        </w:rPr>
        <w:t>wykonawcz</w:t>
      </w:r>
      <w:r w:rsidR="00D46995" w:rsidRPr="00503DD4">
        <w:rPr>
          <w:color w:val="000000"/>
        </w:rPr>
        <w:t>ego</w:t>
      </w:r>
      <w:r w:rsidR="00C508FF" w:rsidRPr="00503DD4">
        <w:rPr>
          <w:color w:val="000000"/>
        </w:rPr>
        <w:t xml:space="preserve"> musi spełniać wszystkie wymogi stawiane tego typu opracowaniom w myśl obowiązujących przepisów</w:t>
      </w:r>
      <w:r w:rsidR="00460419" w:rsidRPr="00503DD4">
        <w:rPr>
          <w:color w:val="000000"/>
        </w:rPr>
        <w:t xml:space="preserve"> </w:t>
      </w:r>
      <w:r w:rsidR="00C508FF" w:rsidRPr="00503DD4">
        <w:rPr>
          <w:color w:val="000000"/>
        </w:rPr>
        <w:t xml:space="preserve">oraz </w:t>
      </w:r>
      <w:r w:rsidR="0020411A" w:rsidRPr="00503DD4">
        <w:rPr>
          <w:color w:val="000000"/>
        </w:rPr>
        <w:t>w oparciu o wytyczne</w:t>
      </w:r>
      <w:r w:rsidR="007C02F3">
        <w:rPr>
          <w:color w:val="000000"/>
        </w:rPr>
        <w:t>, warunki</w:t>
      </w:r>
      <w:r w:rsidR="0020411A" w:rsidRPr="00503DD4">
        <w:rPr>
          <w:color w:val="000000"/>
        </w:rPr>
        <w:t xml:space="preserve"> działów Z</w:t>
      </w:r>
      <w:r w:rsidR="00A04537" w:rsidRPr="00503DD4">
        <w:rPr>
          <w:color w:val="000000"/>
        </w:rPr>
        <w:t>DMK</w:t>
      </w:r>
      <w:r w:rsidR="0020411A" w:rsidRPr="00503DD4">
        <w:rPr>
          <w:color w:val="000000"/>
        </w:rPr>
        <w:t xml:space="preserve"> oraz </w:t>
      </w:r>
      <w:r w:rsidRPr="00503DD4">
        <w:rPr>
          <w:color w:val="000000"/>
        </w:rPr>
        <w:t xml:space="preserve">na warunkach, które należy pozyskać od użytkowników mediów </w:t>
      </w:r>
      <w:r w:rsidR="00467901" w:rsidRPr="00503DD4">
        <w:rPr>
          <w:color w:val="000000"/>
        </w:rPr>
        <w:t>tj.</w:t>
      </w:r>
      <w:r w:rsidR="00B83EC7" w:rsidRPr="00503DD4">
        <w:rPr>
          <w:color w:val="000000"/>
        </w:rPr>
        <w:t xml:space="preserve">: </w:t>
      </w:r>
      <w:r w:rsidR="00B83EC7" w:rsidRPr="00503DD4">
        <w:t>Zakład Energetyczny TAURON S.A.</w:t>
      </w:r>
      <w:r w:rsidR="00D34767" w:rsidRPr="00503DD4">
        <w:t xml:space="preserve"> (w razie konieczności)</w:t>
      </w:r>
      <w:r w:rsidR="00B83EC7" w:rsidRPr="00503DD4">
        <w:t xml:space="preserve">, </w:t>
      </w:r>
      <w:r w:rsidR="00C67B15" w:rsidRPr="00503DD4">
        <w:t>opinii z Narady Koordynacyjnej Wydziału Geodezji UMK (dawny ZKUPSUT)</w:t>
      </w:r>
      <w:r w:rsidR="00B83EC7" w:rsidRPr="00503DD4">
        <w:t>, Rady Dzielnicy</w:t>
      </w:r>
      <w:r w:rsidR="00B83EC7" w:rsidRPr="00503DD4">
        <w:rPr>
          <w:color w:val="000000"/>
        </w:rPr>
        <w:t xml:space="preserve">, </w:t>
      </w:r>
      <w:r w:rsidR="00B83EC7" w:rsidRPr="00503DD4">
        <w:t xml:space="preserve">Wydział </w:t>
      </w:r>
      <w:r w:rsidR="00B83EC7" w:rsidRPr="00503DD4">
        <w:lastRenderedPageBreak/>
        <w:t>Kształtowania Środowiska UMK</w:t>
      </w:r>
      <w:r w:rsidR="00D34767" w:rsidRPr="00503DD4">
        <w:t xml:space="preserve"> (w razie konieczności)</w:t>
      </w:r>
      <w:r w:rsidR="00C67B15" w:rsidRPr="00503DD4">
        <w:t>, Z</w:t>
      </w:r>
      <w:r w:rsidR="00A04537" w:rsidRPr="00503DD4">
        <w:t>DMK</w:t>
      </w:r>
      <w:r w:rsidR="00503DD4" w:rsidRPr="00503DD4">
        <w:t>, Państwowe Gospodarstwo Wodne Wody Polskie</w:t>
      </w:r>
      <w:r w:rsidR="007C02F3">
        <w:t>, KEGW, ZZM</w:t>
      </w:r>
      <w:r w:rsidR="00DF76C6">
        <w:t>, WMIR, ZTP</w:t>
      </w:r>
      <w:r w:rsidR="00503DD4" w:rsidRPr="00503DD4">
        <w:t xml:space="preserve"> (w razie konieczności)</w:t>
      </w:r>
    </w:p>
    <w:p w14:paraId="42B77FA2" w14:textId="230547B3" w:rsidR="000D1169" w:rsidRPr="00503DD4" w:rsidRDefault="0016124B" w:rsidP="002A0835">
      <w:pPr>
        <w:ind w:left="360" w:hanging="360"/>
        <w:jc w:val="both"/>
        <w:rPr>
          <w:color w:val="000000"/>
        </w:rPr>
      </w:pPr>
      <w:r w:rsidRPr="00503DD4">
        <w:rPr>
          <w:b/>
          <w:color w:val="000000"/>
        </w:rPr>
        <w:t>a/.</w:t>
      </w:r>
      <w:r w:rsidR="005E2B12">
        <w:rPr>
          <w:b/>
          <w:color w:val="000000"/>
        </w:rPr>
        <w:t xml:space="preserve"> </w:t>
      </w:r>
      <w:r w:rsidR="00A37E93">
        <w:rPr>
          <w:b/>
          <w:color w:val="000000"/>
        </w:rPr>
        <w:t xml:space="preserve"> </w:t>
      </w:r>
      <w:r w:rsidR="0051528F" w:rsidRPr="00503DD4">
        <w:rPr>
          <w:color w:val="000000"/>
        </w:rPr>
        <w:t>opracowanie projektów</w:t>
      </w:r>
      <w:r w:rsidR="003A4607" w:rsidRPr="00503DD4">
        <w:rPr>
          <w:color w:val="000000"/>
        </w:rPr>
        <w:t xml:space="preserve"> (oddzielnie dla każdej branży) na </w:t>
      </w:r>
      <w:r w:rsidR="000D1169" w:rsidRPr="00503DD4">
        <w:rPr>
          <w:color w:val="000000"/>
        </w:rPr>
        <w:t>przekładki</w:t>
      </w:r>
      <w:r w:rsidR="003A4607" w:rsidRPr="00503DD4">
        <w:rPr>
          <w:color w:val="000000"/>
        </w:rPr>
        <w:t xml:space="preserve"> istniejącego</w:t>
      </w:r>
      <w:r w:rsidR="000D1169" w:rsidRPr="00503DD4">
        <w:rPr>
          <w:color w:val="000000"/>
        </w:rPr>
        <w:t xml:space="preserve"> </w:t>
      </w:r>
      <w:r w:rsidR="003B380D">
        <w:rPr>
          <w:color w:val="000000"/>
        </w:rPr>
        <w:t xml:space="preserve"> </w:t>
      </w:r>
      <w:r w:rsidR="000D1169" w:rsidRPr="00503DD4">
        <w:rPr>
          <w:color w:val="000000"/>
        </w:rPr>
        <w:t>uzbrojenia</w:t>
      </w:r>
      <w:r w:rsidR="00460419" w:rsidRPr="00503DD4">
        <w:rPr>
          <w:color w:val="000000"/>
        </w:rPr>
        <w:t xml:space="preserve"> </w:t>
      </w:r>
      <w:r w:rsidR="003A4607" w:rsidRPr="00503DD4">
        <w:rPr>
          <w:color w:val="000000"/>
        </w:rPr>
        <w:t>kolidującego z projektowaną inwestycją (w razie zaistnienia konieczności)</w:t>
      </w:r>
    </w:p>
    <w:p w14:paraId="14A83575" w14:textId="729A3943" w:rsidR="003A4607" w:rsidRPr="00503DD4" w:rsidRDefault="0097183A" w:rsidP="002A0835">
      <w:pPr>
        <w:ind w:left="360" w:hanging="360"/>
        <w:jc w:val="both"/>
        <w:rPr>
          <w:color w:val="000000"/>
        </w:rPr>
      </w:pPr>
      <w:r w:rsidRPr="00503DD4">
        <w:rPr>
          <w:b/>
          <w:color w:val="000000"/>
        </w:rPr>
        <w:t>b</w:t>
      </w:r>
      <w:r w:rsidR="0016124B" w:rsidRPr="00503DD4">
        <w:rPr>
          <w:b/>
          <w:color w:val="000000"/>
        </w:rPr>
        <w:t>/.</w:t>
      </w:r>
      <w:r w:rsidR="003B380D">
        <w:rPr>
          <w:color w:val="000000"/>
        </w:rPr>
        <w:t xml:space="preserve"> </w:t>
      </w:r>
      <w:r w:rsidR="003A4607" w:rsidRPr="00503DD4">
        <w:rPr>
          <w:color w:val="000000"/>
        </w:rPr>
        <w:t>pokazanie na przekrojach typowych rozmieszczenia uzbrojenia istniejącego i projektowanego</w:t>
      </w:r>
    </w:p>
    <w:p w14:paraId="1417878C" w14:textId="77777777" w:rsidR="0016124B" w:rsidRPr="00503DD4" w:rsidRDefault="0097183A" w:rsidP="002A0D76">
      <w:pPr>
        <w:jc w:val="both"/>
        <w:rPr>
          <w:color w:val="FF00FF"/>
        </w:rPr>
      </w:pPr>
      <w:r w:rsidRPr="00503DD4">
        <w:rPr>
          <w:b/>
          <w:color w:val="000000"/>
        </w:rPr>
        <w:t>c</w:t>
      </w:r>
      <w:r w:rsidR="0016124B" w:rsidRPr="00503DD4">
        <w:rPr>
          <w:b/>
          <w:color w:val="000000"/>
        </w:rPr>
        <w:t>/.</w:t>
      </w:r>
      <w:r w:rsidR="0016124B" w:rsidRPr="00503DD4">
        <w:rPr>
          <w:color w:val="000000"/>
        </w:rPr>
        <w:t xml:space="preserve"> opracowanie projektów </w:t>
      </w:r>
      <w:r w:rsidR="00C67B15" w:rsidRPr="00503DD4">
        <w:rPr>
          <w:color w:val="000000"/>
        </w:rPr>
        <w:t>na</w:t>
      </w:r>
      <w:r w:rsidR="0016124B" w:rsidRPr="00503DD4">
        <w:rPr>
          <w:color w:val="000000"/>
        </w:rPr>
        <w:t xml:space="preserve"> budow</w:t>
      </w:r>
      <w:r w:rsidR="00C67B15" w:rsidRPr="00503DD4">
        <w:rPr>
          <w:color w:val="000000"/>
        </w:rPr>
        <w:t>ę</w:t>
      </w:r>
      <w:r w:rsidR="0016124B" w:rsidRPr="00503DD4">
        <w:rPr>
          <w:color w:val="000000"/>
        </w:rPr>
        <w:t xml:space="preserve"> oświetlenia - które powinny zawierać:</w:t>
      </w:r>
    </w:p>
    <w:p w14:paraId="65B7C89E" w14:textId="77777777" w:rsidR="0016124B" w:rsidRPr="00503DD4" w:rsidRDefault="0016124B" w:rsidP="00C508FF">
      <w:pPr>
        <w:jc w:val="both"/>
        <w:rPr>
          <w:color w:val="000000"/>
        </w:rPr>
      </w:pPr>
    </w:p>
    <w:p w14:paraId="56984F88" w14:textId="76BAD59C" w:rsidR="00C508FF" w:rsidRPr="00503DD4" w:rsidRDefault="0016124B" w:rsidP="00C508FF">
      <w:pPr>
        <w:jc w:val="both"/>
      </w:pPr>
      <w:r w:rsidRPr="00503DD4">
        <w:t xml:space="preserve">- </w:t>
      </w:r>
      <w:r w:rsidR="003432A7">
        <w:t xml:space="preserve"> </w:t>
      </w:r>
      <w:r w:rsidRPr="00503DD4">
        <w:t>podstawę opracowania wraz z wytycznymi Z</w:t>
      </w:r>
      <w:r w:rsidR="00A04537" w:rsidRPr="00503DD4">
        <w:t>DM</w:t>
      </w:r>
      <w:r w:rsidRPr="00503DD4">
        <w:t>K</w:t>
      </w:r>
      <w:r w:rsidR="00A04537" w:rsidRPr="00503DD4">
        <w:t>.</w:t>
      </w:r>
    </w:p>
    <w:p w14:paraId="2C2FF118" w14:textId="77777777" w:rsidR="0016124B" w:rsidRPr="00503DD4" w:rsidRDefault="0016124B" w:rsidP="00C508FF">
      <w:pPr>
        <w:jc w:val="both"/>
      </w:pPr>
      <w:r w:rsidRPr="00503DD4">
        <w:t>-  zakres opracowania</w:t>
      </w:r>
    </w:p>
    <w:p w14:paraId="4640F3A5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warunki techniczne zasilania instalacji oświetlenia,</w:t>
      </w:r>
    </w:p>
    <w:p w14:paraId="44CFD72F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opis techniczny w tym: zasilanie, pomiar energii, sterowanie, rozdzielnie, instalacja rozdzielcza, ochrona od porażeń,</w:t>
      </w:r>
    </w:p>
    <w:p w14:paraId="747F0288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obliczenia spadków napięć, skuteczności ochrony przeciwpożarowej, mocy i zabezpieczeń,</w:t>
      </w:r>
    </w:p>
    <w:p w14:paraId="47912127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schematy ideowe: zasilania, rozdzielni (również schemat montażowy),</w:t>
      </w:r>
    </w:p>
    <w:p w14:paraId="25B1B7DA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zestawienie materiałów,</w:t>
      </w:r>
    </w:p>
    <w:p w14:paraId="2DE6E224" w14:textId="77777777" w:rsidR="00C508FF" w:rsidRPr="00503DD4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503DD4">
        <w:t>karty katalogowe zastosowanych materiałów i urządzeń,</w:t>
      </w:r>
    </w:p>
    <w:p w14:paraId="0D7E3E8C" w14:textId="77777777" w:rsidR="00C508FF" w:rsidRPr="009C123A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9C123A">
        <w:t>dane techniczne (dane fotometryczne, krzywe rozsyłu światła),</w:t>
      </w:r>
    </w:p>
    <w:p w14:paraId="3F322E91" w14:textId="77777777" w:rsidR="00C508FF" w:rsidRPr="009C123A" w:rsidRDefault="00C508FF" w:rsidP="00C508FF">
      <w:pPr>
        <w:pStyle w:val="Tekstpodstawowy"/>
        <w:numPr>
          <w:ilvl w:val="0"/>
          <w:numId w:val="7"/>
        </w:numPr>
        <w:tabs>
          <w:tab w:val="clear" w:pos="154"/>
        </w:tabs>
      </w:pPr>
      <w:r w:rsidRPr="009C123A">
        <w:t>atesty i aprobaty techniczne zastosowanych urządzeń,</w:t>
      </w:r>
    </w:p>
    <w:p w14:paraId="7C9407FB" w14:textId="4F8F8388" w:rsidR="003C3E18" w:rsidRPr="009C123A" w:rsidRDefault="003C3E18" w:rsidP="003C3E18">
      <w:pPr>
        <w:pStyle w:val="Akapitzlist"/>
        <w:numPr>
          <w:ilvl w:val="0"/>
          <w:numId w:val="7"/>
        </w:numPr>
        <w:jc w:val="both"/>
      </w:pPr>
      <w:r w:rsidRPr="009C123A">
        <w:rPr>
          <w:bCs/>
        </w:rPr>
        <w:t>na etapie opracowania dokumentacji projektowej przeprowadzić audyt Bezpieczeństwa Ruchu Drogowego (w razie konieczności)</w:t>
      </w:r>
      <w:r w:rsidR="009C123A" w:rsidRPr="009C123A">
        <w:rPr>
          <w:bCs/>
        </w:rPr>
        <w:t>,</w:t>
      </w:r>
    </w:p>
    <w:p w14:paraId="1D8F4F2B" w14:textId="723481AD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Ustalenie geotechnicznych warunków posadowienia obiektów budowlanych wraz                z kategorią geotechniczną obiektu i w razie potrzeby</w:t>
      </w:r>
      <w:r w:rsidRPr="009C123A">
        <w:rPr>
          <w:b/>
        </w:rPr>
        <w:t xml:space="preserve"> – </w:t>
      </w:r>
      <w:r w:rsidRPr="009C123A">
        <w:t xml:space="preserve">opracowanie dokumentacji </w:t>
      </w:r>
      <w:proofErr w:type="spellStart"/>
      <w:r w:rsidRPr="009C123A">
        <w:t>geologiczno</w:t>
      </w:r>
      <w:proofErr w:type="spellEnd"/>
      <w:r w:rsidRPr="009C123A">
        <w:t xml:space="preserve"> – inżynierskiej, zgodnie z obowiązującymi przepisami,</w:t>
      </w:r>
    </w:p>
    <w:p w14:paraId="1DDCEC8E" w14:textId="50DB22C4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Przygotowanie informacji dotyczącej bezpieczeństwa i ochrony zdrowia oraz szczegółowego zakresu rodzajów robót budowlanych, stwarzających zagrożenie bezpieczeństwa i zdrowia ludzi,</w:t>
      </w:r>
    </w:p>
    <w:p w14:paraId="3F6BC573" w14:textId="60A3D76D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Opracowanie części kosztowej (przedmiary robót i kosztorysy inwestorskie).</w:t>
      </w:r>
    </w:p>
    <w:p w14:paraId="248299A8" w14:textId="08E8552D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Wykonanie niezbędnych opracowań wynikających z pozyskanych warunków, uzgodnień i opinii,</w:t>
      </w:r>
    </w:p>
    <w:p w14:paraId="414D8372" w14:textId="45A6C962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Uzyskanie</w:t>
      </w:r>
      <w:r w:rsidRPr="009C123A">
        <w:rPr>
          <w:b/>
        </w:rPr>
        <w:t xml:space="preserve"> </w:t>
      </w:r>
      <w:r w:rsidRPr="009C123A">
        <w:t>wszelkich niezbędnych uzgodnień branżowych projektów m.in. z ZDMK, protokołu narady koordynacyjnej w siedzibie Wydziału Geodezji UMK wraz z 2 planszami (oryginał + kopia), właściwej Rady Dzielnicy i innych.</w:t>
      </w:r>
    </w:p>
    <w:p w14:paraId="55B875D8" w14:textId="5351BC48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Opracowanie wszelkiej dokumentacji niezbędnej do złożenia wniosku o wydanie decyzji pozwolenia na budowę/zaświadczenia o nie wniesieniu sprzeciwu wobec zgłoszenia zamiaru wykonania robót budowlanych.</w:t>
      </w:r>
    </w:p>
    <w:p w14:paraId="208DB99C" w14:textId="7F71D316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>Do dokumentacji należy dołączyć uprawnienia projektantów poszczególnych branż  zgodnie z wymogami Prawa budowlanego wraz z dokumentem potwierdzającym przynależność do Polskiej Izby Inżynierów Budownictwa.</w:t>
      </w:r>
    </w:p>
    <w:p w14:paraId="0DD9865B" w14:textId="1157680C" w:rsidR="009C123A" w:rsidRPr="009C123A" w:rsidRDefault="009C123A" w:rsidP="009C123A">
      <w:pPr>
        <w:pStyle w:val="Akapitzlist"/>
        <w:numPr>
          <w:ilvl w:val="0"/>
          <w:numId w:val="7"/>
        </w:numPr>
        <w:spacing w:line="276" w:lineRule="auto"/>
        <w:jc w:val="both"/>
      </w:pPr>
      <w:r w:rsidRPr="009C123A">
        <w:t xml:space="preserve">Oświadczenia projektantów i sprawdzających osobno do każdej z branż o </w:t>
      </w:r>
      <w:r w:rsidRPr="009C123A">
        <w:rPr>
          <w:rStyle w:val="markedcontent"/>
        </w:rPr>
        <w:t>sporządzeniu projektu technicznego, dotyczącego zamierzenia budowlanego</w:t>
      </w:r>
      <w:r w:rsidRPr="009C123A">
        <w:t xml:space="preserve"> </w:t>
      </w:r>
      <w:r w:rsidRPr="009C123A">
        <w:rPr>
          <w:rStyle w:val="markedcontent"/>
        </w:rPr>
        <w:t>zgodnie z obowiązującymi przepisami, zasadami wiedzy technicznej, projektem</w:t>
      </w:r>
      <w:r w:rsidRPr="009C123A">
        <w:t xml:space="preserve"> </w:t>
      </w:r>
      <w:r w:rsidRPr="009C123A">
        <w:rPr>
          <w:rStyle w:val="markedcontent"/>
        </w:rPr>
        <w:t>zagospodarowania działki lub terenu oraz projektem architektoniczno-budowlanym oraz rozstrzygnięciami dotyczącymi zamierzenia budowlanego, zgodnie ustawą prawo budowlane – art. 41 ust. 4a pkt 2. (w razie konieczności),</w:t>
      </w:r>
    </w:p>
    <w:p w14:paraId="033142E0" w14:textId="424DFC96" w:rsidR="00E76A84" w:rsidRPr="003C3E18" w:rsidRDefault="00E76A84" w:rsidP="00E76A84">
      <w:pPr>
        <w:pStyle w:val="Bezodstpw"/>
        <w:numPr>
          <w:ilvl w:val="0"/>
          <w:numId w:val="7"/>
        </w:numPr>
        <w:jc w:val="both"/>
        <w:rPr>
          <w:b/>
          <w:lang w:val="fr-FR"/>
        </w:rPr>
      </w:pPr>
      <w:r w:rsidRPr="00E76A84">
        <w:rPr>
          <w:b/>
          <w:color w:val="000000"/>
        </w:rPr>
        <w:t xml:space="preserve">operat dendrologiczny </w:t>
      </w:r>
      <w:r w:rsidRPr="00E76A84">
        <w:rPr>
          <w:b/>
          <w:lang w:val="fr-FR"/>
        </w:rPr>
        <w:t>ze wskazaniem szczególnie wartościowych okazów drzew lub obszarów zieleni i zaleceniami dotyczącymi uniknięcia kolizji z planowaną inwestycją</w:t>
      </w:r>
      <w:r w:rsidR="00EE3619">
        <w:rPr>
          <w:b/>
          <w:lang w:val="fr-FR"/>
        </w:rPr>
        <w:t xml:space="preserve"> (</w:t>
      </w:r>
      <w:r w:rsidR="003B380D">
        <w:rPr>
          <w:b/>
          <w:color w:val="000000"/>
        </w:rPr>
        <w:t>w razie konieczności</w:t>
      </w:r>
      <w:r w:rsidR="00EE3619">
        <w:rPr>
          <w:b/>
          <w:color w:val="000000"/>
        </w:rPr>
        <w:t>)</w:t>
      </w:r>
    </w:p>
    <w:p w14:paraId="76660A5B" w14:textId="77777777" w:rsidR="003C3E18" w:rsidRDefault="003C3E18" w:rsidP="003C3E18">
      <w:pPr>
        <w:pStyle w:val="Bezodstpw"/>
        <w:ind w:left="207"/>
        <w:jc w:val="both"/>
        <w:rPr>
          <w:b/>
          <w:color w:val="000000"/>
        </w:rPr>
      </w:pPr>
    </w:p>
    <w:p w14:paraId="7F723596" w14:textId="77777777" w:rsidR="00811A3E" w:rsidRDefault="00811A3E" w:rsidP="003C3E18">
      <w:pPr>
        <w:pStyle w:val="Bezodstpw"/>
        <w:ind w:left="207"/>
        <w:jc w:val="both"/>
        <w:rPr>
          <w:b/>
          <w:color w:val="000000"/>
        </w:rPr>
      </w:pPr>
    </w:p>
    <w:p w14:paraId="598E8E9D" w14:textId="77777777" w:rsidR="003C3E18" w:rsidRPr="00C0470B" w:rsidRDefault="003C3E18" w:rsidP="003C3E18">
      <w:pPr>
        <w:pStyle w:val="Akapitzlist"/>
        <w:spacing w:afterLines="40" w:after="96" w:line="276" w:lineRule="auto"/>
        <w:ind w:left="0"/>
        <w:jc w:val="both"/>
      </w:pPr>
      <w:bookmarkStart w:id="4" w:name="_Hlk130196026"/>
      <w:r w:rsidRPr="00C0470B">
        <w:rPr>
          <w:bCs/>
        </w:rPr>
        <w:t>Dokumentację opracować ( w razie konieczności):</w:t>
      </w:r>
    </w:p>
    <w:p w14:paraId="4D020E8D" w14:textId="77777777" w:rsidR="003C3E18" w:rsidRPr="00C0470B" w:rsidRDefault="003C3E18" w:rsidP="003C3E18">
      <w:pPr>
        <w:pStyle w:val="Akapitzlist"/>
        <w:numPr>
          <w:ilvl w:val="0"/>
          <w:numId w:val="17"/>
        </w:numPr>
        <w:spacing w:afterLines="40" w:after="96" w:line="276" w:lineRule="auto"/>
        <w:jc w:val="both"/>
      </w:pPr>
      <w:r w:rsidRPr="00C0470B">
        <w:rPr>
          <w:bCs/>
        </w:rPr>
        <w:t xml:space="preserve">z uwzględnieniem </w:t>
      </w:r>
      <w:r w:rsidRPr="00C0470B">
        <w:rPr>
          <w:bCs/>
          <w:u w:val="single"/>
        </w:rPr>
        <w:t>Uchwały nr XXXIV/886/20 Rady Miasta Krakowa  z dnia 22 stycznia 2020 r. w sprawie ochrony drzew na terenie Gminy Miejskiej Kraków</w:t>
      </w:r>
      <w:r w:rsidRPr="00C0470B">
        <w:rPr>
          <w:bCs/>
        </w:rPr>
        <w:t>;</w:t>
      </w:r>
    </w:p>
    <w:p w14:paraId="62F5182E" w14:textId="77777777" w:rsidR="003C3E18" w:rsidRPr="00C0470B" w:rsidRDefault="003C3E18" w:rsidP="003C3E18">
      <w:pPr>
        <w:pStyle w:val="Akapitzlist"/>
        <w:numPr>
          <w:ilvl w:val="0"/>
          <w:numId w:val="17"/>
        </w:numPr>
        <w:spacing w:afterLines="40" w:after="96" w:line="276" w:lineRule="auto"/>
        <w:jc w:val="both"/>
      </w:pPr>
      <w:r w:rsidRPr="00C0470B">
        <w:rPr>
          <w:bCs/>
        </w:rPr>
        <w:t>z zachowaniem STANDARDÓW OCHRONY DRZEW I INNYCH FORM ZIELENI W PROCESIE INWESTYCYJNYM (</w:t>
      </w:r>
      <w:r w:rsidRPr="00C0470B">
        <w:rPr>
          <w:b/>
          <w:u w:val="single"/>
        </w:rPr>
        <w:t>załącznik</w:t>
      </w:r>
      <w:r w:rsidRPr="00C0470B">
        <w:rPr>
          <w:bCs/>
        </w:rPr>
        <w:t>), w szczególności sporządzić:</w:t>
      </w:r>
    </w:p>
    <w:p w14:paraId="6FAD7832" w14:textId="77777777" w:rsidR="003C3E18" w:rsidRPr="00C0470B" w:rsidRDefault="003C3E18" w:rsidP="003C3E18">
      <w:pPr>
        <w:numPr>
          <w:ilvl w:val="0"/>
          <w:numId w:val="16"/>
        </w:numPr>
        <w:spacing w:line="276" w:lineRule="auto"/>
        <w:jc w:val="both"/>
        <w:rPr>
          <w:bCs/>
        </w:rPr>
      </w:pPr>
      <w:r w:rsidRPr="00C0470B">
        <w:rPr>
          <w:bCs/>
        </w:rPr>
        <w:t>inwentaryzację dendrologiczną (patrz pkt 2.2.1 STANDARDÓW);</w:t>
      </w:r>
    </w:p>
    <w:p w14:paraId="6CE90E0C" w14:textId="77777777" w:rsidR="003C3E18" w:rsidRPr="00C0470B" w:rsidRDefault="003C3E18" w:rsidP="003C3E18">
      <w:pPr>
        <w:numPr>
          <w:ilvl w:val="0"/>
          <w:numId w:val="16"/>
        </w:numPr>
        <w:spacing w:line="276" w:lineRule="auto"/>
        <w:jc w:val="both"/>
        <w:rPr>
          <w:bCs/>
        </w:rPr>
      </w:pPr>
      <w:r w:rsidRPr="00C0470B">
        <w:rPr>
          <w:bCs/>
        </w:rPr>
        <w:t>operat dendrologiczny (patrz pkt 2.2.2 STANDARDÓW);</w:t>
      </w:r>
    </w:p>
    <w:p w14:paraId="43CCD42D" w14:textId="77777777" w:rsidR="003C3E18" w:rsidRPr="00C0470B" w:rsidRDefault="003C3E18" w:rsidP="003C3E18">
      <w:pPr>
        <w:numPr>
          <w:ilvl w:val="0"/>
          <w:numId w:val="16"/>
        </w:numPr>
        <w:spacing w:after="120" w:line="276" w:lineRule="auto"/>
        <w:ind w:left="2506" w:hanging="357"/>
        <w:jc w:val="both"/>
        <w:rPr>
          <w:bCs/>
        </w:rPr>
      </w:pPr>
      <w:r w:rsidRPr="00C0470B">
        <w:rPr>
          <w:bCs/>
        </w:rPr>
        <w:t>projekt ochrony zieleni (patrz pkt 2.2.3 STANDARDÓW);</w:t>
      </w:r>
    </w:p>
    <w:p w14:paraId="23F498E4" w14:textId="2C0086D2" w:rsidR="003C3E18" w:rsidRPr="00C0470B" w:rsidRDefault="003C3E18" w:rsidP="003C3E18">
      <w:pPr>
        <w:numPr>
          <w:ilvl w:val="0"/>
          <w:numId w:val="13"/>
        </w:numPr>
        <w:spacing w:after="120" w:line="276" w:lineRule="auto"/>
        <w:ind w:left="928" w:hanging="474"/>
        <w:jc w:val="both"/>
        <w:rPr>
          <w:bCs/>
        </w:rPr>
      </w:pPr>
      <w:r w:rsidRPr="00C0470B">
        <w:rPr>
          <w:bCs/>
        </w:rPr>
        <w:t xml:space="preserve">Inwentaryzację dendrologiczną wykonać zgodnie z </w:t>
      </w:r>
      <w:r w:rsidRPr="00C0470B">
        <w:t xml:space="preserve">wytycznymi określonymi na stronie internetowej ZZM: </w:t>
      </w:r>
      <w:hyperlink r:id="rId9" w:history="1">
        <w:r w:rsidRPr="00C0470B">
          <w:rPr>
            <w:rStyle w:val="Hipercze"/>
          </w:rPr>
          <w:t>https://zzm.krakow.pl/inwentaryzacje.html</w:t>
        </w:r>
      </w:hyperlink>
      <w:r w:rsidRPr="00C0470B">
        <w:t xml:space="preserve">, w szczególności dokonać znakowania zinwentaryzowanych drzew w terenie poprzez umieszczenie </w:t>
      </w:r>
      <w:r w:rsidRPr="00C0470B">
        <w:rPr>
          <w:b/>
          <w:bCs/>
        </w:rPr>
        <w:t>NUMERU ARBOTAG</w:t>
      </w:r>
      <w:r w:rsidRPr="00C0470B">
        <w:t xml:space="preserve"> (do pobrania w ZZM);</w:t>
      </w:r>
    </w:p>
    <w:p w14:paraId="799A34CC" w14:textId="77777777" w:rsidR="003C3E18" w:rsidRPr="00C0470B" w:rsidRDefault="003C3E18" w:rsidP="003C3E18">
      <w:pPr>
        <w:numPr>
          <w:ilvl w:val="0"/>
          <w:numId w:val="13"/>
        </w:numPr>
        <w:spacing w:after="120" w:line="276" w:lineRule="auto"/>
        <w:ind w:left="928" w:hanging="474"/>
        <w:jc w:val="both"/>
        <w:rPr>
          <w:bCs/>
        </w:rPr>
      </w:pPr>
      <w:r w:rsidRPr="00C0470B">
        <w:t>Sporządzić raport danych, uwzględniający każde z drzew występujących w zasięgu inwestycji (przeznaczonych do pozostawienia, jak również usunięcia) – w formacie elektronicznym, zgodnym z systemem informacji geograficznej (</w:t>
      </w:r>
      <w:proofErr w:type="spellStart"/>
      <w:r w:rsidRPr="00C0470B">
        <w:t>Geographic</w:t>
      </w:r>
      <w:proofErr w:type="spellEnd"/>
      <w:r w:rsidRPr="00C0470B">
        <w:t xml:space="preserve"> Information System – GIS), przy czym dane należy opracować:</w:t>
      </w:r>
    </w:p>
    <w:p w14:paraId="2BE86B60" w14:textId="77777777" w:rsidR="003C3E18" w:rsidRPr="00C0470B" w:rsidRDefault="003C3E18" w:rsidP="003C3E18">
      <w:pPr>
        <w:pStyle w:val="Akapitzlist"/>
        <w:numPr>
          <w:ilvl w:val="0"/>
          <w:numId w:val="18"/>
        </w:numPr>
        <w:spacing w:afterLines="40" w:after="96" w:line="276" w:lineRule="auto"/>
        <w:ind w:leftChars="567" w:left="1718" w:hanging="357"/>
        <w:jc w:val="both"/>
      </w:pPr>
      <w:r w:rsidRPr="00C0470B">
        <w:t xml:space="preserve">zgodnie z ramowymi wytycznymi określonymi w zał. 4 do ww. uchwały, </w:t>
      </w:r>
      <w:r w:rsidRPr="00C0470B">
        <w:br/>
        <w:t>o której mowa w pkt 8 powyżej, a także zgodnie ze standardami;</w:t>
      </w:r>
    </w:p>
    <w:p w14:paraId="0E6BFFB2" w14:textId="77777777" w:rsidR="003C3E18" w:rsidRPr="00C0470B" w:rsidRDefault="003C3E18" w:rsidP="003C3E18">
      <w:pPr>
        <w:pStyle w:val="Akapitzlist"/>
        <w:numPr>
          <w:ilvl w:val="0"/>
          <w:numId w:val="18"/>
        </w:numPr>
        <w:spacing w:afterLines="40" w:after="96" w:line="276" w:lineRule="auto"/>
        <w:ind w:leftChars="567" w:left="1718" w:hanging="357"/>
        <w:jc w:val="both"/>
      </w:pPr>
      <w:r w:rsidRPr="00C0470B">
        <w:t xml:space="preserve">zgodnie z </w:t>
      </w:r>
      <w:bookmarkStart w:id="5" w:name="_Hlk128477986"/>
      <w:r w:rsidRPr="00C0470B">
        <w:t xml:space="preserve">wytycznymi określonymi na stronie internetowej ZZM: </w:t>
      </w:r>
      <w:bookmarkStart w:id="6" w:name="_Hlk128479761"/>
      <w:bookmarkStart w:id="7" w:name="_Hlk128480698"/>
      <w:r w:rsidRPr="00C0470B">
        <w:fldChar w:fldCharType="begin"/>
      </w:r>
      <w:r w:rsidRPr="00C0470B">
        <w:instrText xml:space="preserve"> HYPERLINK "https://zzm.krakow.pl/inwentaryzacje.html" </w:instrText>
      </w:r>
      <w:r w:rsidRPr="00C0470B">
        <w:fldChar w:fldCharType="separate"/>
      </w:r>
      <w:r w:rsidRPr="00C0470B">
        <w:rPr>
          <w:rStyle w:val="Hipercze"/>
        </w:rPr>
        <w:t>https://zzm.krakow.pl/inwentaryzacje.html</w:t>
      </w:r>
      <w:r w:rsidRPr="00C0470B">
        <w:fldChar w:fldCharType="end"/>
      </w:r>
      <w:bookmarkEnd w:id="6"/>
      <w:r w:rsidRPr="00C0470B">
        <w:t>;</w:t>
      </w:r>
      <w:bookmarkEnd w:id="7"/>
    </w:p>
    <w:bookmarkEnd w:id="5"/>
    <w:p w14:paraId="603CFD85" w14:textId="77777777" w:rsidR="003C3E18" w:rsidRPr="00C0470B" w:rsidRDefault="003C3E18" w:rsidP="003C3E18">
      <w:pPr>
        <w:pStyle w:val="Akapitzlist"/>
        <w:numPr>
          <w:ilvl w:val="0"/>
          <w:numId w:val="18"/>
        </w:numPr>
        <w:spacing w:afterLines="40" w:after="96" w:line="276" w:lineRule="auto"/>
        <w:ind w:leftChars="567" w:left="1718" w:hanging="357"/>
        <w:jc w:val="both"/>
        <w:rPr>
          <w:b/>
          <w:bCs/>
        </w:rPr>
      </w:pPr>
      <w:r w:rsidRPr="00C0470B">
        <w:rPr>
          <w:b/>
          <w:bCs/>
        </w:rPr>
        <w:t xml:space="preserve">w formacie </w:t>
      </w:r>
      <w:proofErr w:type="spellStart"/>
      <w:r w:rsidRPr="00C0470B">
        <w:rPr>
          <w:b/>
          <w:bCs/>
        </w:rPr>
        <w:t>dwg</w:t>
      </w:r>
      <w:proofErr w:type="spellEnd"/>
      <w:r w:rsidRPr="00C0470B">
        <w:rPr>
          <w:b/>
          <w:bCs/>
        </w:rPr>
        <w:t xml:space="preserve"> </w:t>
      </w:r>
      <w:r w:rsidRPr="00C0470B">
        <w:t>oraz:</w:t>
      </w:r>
    </w:p>
    <w:p w14:paraId="1ED6B774" w14:textId="77777777" w:rsidR="003C3E18" w:rsidRPr="00C0470B" w:rsidRDefault="003C3E18" w:rsidP="003C3E18">
      <w:pPr>
        <w:pStyle w:val="Akapitzlist"/>
        <w:numPr>
          <w:ilvl w:val="0"/>
          <w:numId w:val="18"/>
        </w:numPr>
        <w:spacing w:afterLines="40" w:after="96" w:line="276" w:lineRule="auto"/>
        <w:ind w:leftChars="567" w:left="1718" w:hanging="357"/>
        <w:jc w:val="both"/>
        <w:rPr>
          <w:b/>
          <w:bCs/>
        </w:rPr>
      </w:pPr>
      <w:r w:rsidRPr="00C0470B">
        <w:rPr>
          <w:b/>
          <w:bCs/>
        </w:rPr>
        <w:t>w formacie</w:t>
      </w:r>
      <w:r w:rsidRPr="00C0470B">
        <w:t xml:space="preserve"> </w:t>
      </w:r>
      <w:proofErr w:type="spellStart"/>
      <w:r w:rsidRPr="00C0470B">
        <w:rPr>
          <w:b/>
          <w:bCs/>
        </w:rPr>
        <w:t>shp</w:t>
      </w:r>
      <w:proofErr w:type="spellEnd"/>
      <w:r w:rsidRPr="00C0470B">
        <w:t xml:space="preserve">, tj. w formie </w:t>
      </w:r>
      <w:r w:rsidRPr="00C0470B">
        <w:rPr>
          <w:b/>
          <w:bCs/>
        </w:rPr>
        <w:t>pliku wektorowego o właściwej tabeli atrybutów</w:t>
      </w:r>
      <w:r w:rsidRPr="00C0470B">
        <w:t xml:space="preserve"> (szablony GIS oraz wytyczne dot. obsługi danych dostępne na stronie ZZM: </w:t>
      </w:r>
      <w:hyperlink r:id="rId10" w:history="1">
        <w:r w:rsidRPr="00C0470B">
          <w:rPr>
            <w:rStyle w:val="Hipercze"/>
          </w:rPr>
          <w:t>https://zzm.krakow.pl/inwentaryzacje.html</w:t>
        </w:r>
      </w:hyperlink>
      <w:r w:rsidRPr="00C0470B">
        <w:t>, ewent. do uzyskania od Zamawiającego);</w:t>
      </w:r>
    </w:p>
    <w:p w14:paraId="2E489257" w14:textId="77777777" w:rsidR="003C3E18" w:rsidRPr="00C0470B" w:rsidRDefault="003C3E18" w:rsidP="003C3E18">
      <w:pPr>
        <w:jc w:val="both"/>
      </w:pPr>
      <w:r w:rsidRPr="00C0470B">
        <w:t>W każdym rodzaju opracowania odnoszącego się do drzew, w szczególności w operatach dendrologicznych, projektach, wnioskach dotyczących decyzji administracyjnych, dokumentacji powykonawczej, należy określać usytuowanie drzew w przestrzeni wraz z odnoszącymi się do nich informacjami, w sposób umożliwiający bezpośrednie wprowadzenie tych danych do warstw tematycznych Miejskiego Systemu Informacji Przestrzennej (MSIP), zgodnie z wytycznymi określonymi w zał. 4 do ww. uchwały</w:t>
      </w:r>
      <w:bookmarkEnd w:id="4"/>
    </w:p>
    <w:p w14:paraId="3122EC19" w14:textId="77777777" w:rsidR="003C3E18" w:rsidRPr="00C0470B" w:rsidRDefault="003C3E18" w:rsidP="003C3E18">
      <w:pPr>
        <w:jc w:val="both"/>
      </w:pPr>
    </w:p>
    <w:p w14:paraId="23C8426A" w14:textId="77777777" w:rsidR="003C3E18" w:rsidRPr="00C0470B" w:rsidRDefault="003C3E18" w:rsidP="003C3E18">
      <w:pPr>
        <w:ind w:left="180" w:hanging="180"/>
        <w:jc w:val="both"/>
      </w:pPr>
      <w:r w:rsidRPr="00C0470B">
        <w:t>w projekcie dotyczącym gospodarki zielenią:</w:t>
      </w:r>
    </w:p>
    <w:p w14:paraId="54A8B359" w14:textId="77777777" w:rsidR="003C3E18" w:rsidRPr="00C0470B" w:rsidRDefault="003C3E18" w:rsidP="003C3E18">
      <w:pPr>
        <w:numPr>
          <w:ilvl w:val="0"/>
          <w:numId w:val="19"/>
        </w:numPr>
        <w:spacing w:line="276" w:lineRule="auto"/>
        <w:jc w:val="both"/>
      </w:pPr>
      <w:bookmarkStart w:id="8" w:name="_Hlk130198224"/>
      <w:bookmarkStart w:id="9" w:name="_Hlk130196112"/>
      <w:r w:rsidRPr="00C0470B">
        <w:rPr>
          <w:rFonts w:eastAsia="Calibri"/>
          <w:lang w:eastAsia="en-US"/>
        </w:rPr>
        <w:t xml:space="preserve">wprowadzić zapis o konieczności wykonania, przez wykonawcę robót budowlanych, inwentaryzacji powykonawczej w zakresie zieleni (z uwzględnieniem nowo nasadzonych drzew) – z informacją, że inwentaryzacja ma zostać wykonana w formacie plików </w:t>
      </w:r>
      <w:proofErr w:type="spellStart"/>
      <w:r w:rsidRPr="00C0470B">
        <w:rPr>
          <w:rFonts w:eastAsia="Calibri"/>
          <w:lang w:eastAsia="en-US"/>
        </w:rPr>
        <w:t>dwg</w:t>
      </w:r>
      <w:proofErr w:type="spellEnd"/>
      <w:r w:rsidRPr="00C0470B">
        <w:rPr>
          <w:rFonts w:eastAsia="Calibri"/>
          <w:lang w:eastAsia="en-US"/>
        </w:rPr>
        <w:t xml:space="preserve"> oraz </w:t>
      </w:r>
      <w:proofErr w:type="spellStart"/>
      <w:r w:rsidRPr="00C0470B">
        <w:rPr>
          <w:rFonts w:eastAsia="Calibri"/>
          <w:lang w:eastAsia="en-US"/>
        </w:rPr>
        <w:t>shp</w:t>
      </w:r>
      <w:proofErr w:type="spellEnd"/>
      <w:r w:rsidRPr="00C0470B">
        <w:rPr>
          <w:rFonts w:eastAsia="Calibri"/>
          <w:lang w:eastAsia="en-US"/>
        </w:rPr>
        <w:t xml:space="preserve">, zgodnie z wytycznymi dostępnymi na stronie ZZM: </w:t>
      </w:r>
      <w:hyperlink r:id="rId11" w:history="1">
        <w:r w:rsidRPr="00C0470B">
          <w:rPr>
            <w:rStyle w:val="Hipercze"/>
          </w:rPr>
          <w:t>https://zzm.krakow.pl/inwentaryzacje.html</w:t>
        </w:r>
      </w:hyperlink>
      <w:r w:rsidRPr="00C0470B">
        <w:t xml:space="preserve">, w szczególności wykonawca robót, w ramach inwentaryzacji ma obowiązek oznakować nowo nasadzane drzewa poprzez umieszczenie </w:t>
      </w:r>
      <w:r w:rsidRPr="00C0470B">
        <w:rPr>
          <w:b/>
          <w:bCs/>
        </w:rPr>
        <w:t>NUMERU ARBOTAG</w:t>
      </w:r>
      <w:r w:rsidRPr="00C0470B">
        <w:t xml:space="preserve"> (do pobrania w ZZM). Pozyskanie i montaż </w:t>
      </w:r>
      <w:r w:rsidRPr="00C0470B">
        <w:rPr>
          <w:b/>
          <w:bCs/>
        </w:rPr>
        <w:t>ARBOTAGÓW</w:t>
      </w:r>
      <w:r w:rsidRPr="00C0470B">
        <w:t xml:space="preserve"> </w:t>
      </w:r>
      <w:r w:rsidRPr="00C0470B">
        <w:lastRenderedPageBreak/>
        <w:t>należy odpowiednio uwzględnić w przedmiarach, kosztorysach oraz specyfikacji technicznej wykonania i odbioru robót budowlanych;</w:t>
      </w:r>
    </w:p>
    <w:p w14:paraId="66F54B2D" w14:textId="77777777" w:rsidR="003C3E18" w:rsidRDefault="003C3E18" w:rsidP="003C3E18">
      <w:pPr>
        <w:numPr>
          <w:ilvl w:val="0"/>
          <w:numId w:val="19"/>
        </w:numPr>
        <w:jc w:val="both"/>
      </w:pPr>
      <w:r w:rsidRPr="00C0470B">
        <w:t xml:space="preserve">w części dotyczącej sposobu wykonywania </w:t>
      </w:r>
      <w:proofErr w:type="spellStart"/>
      <w:r w:rsidRPr="00C0470B">
        <w:t>nasadzeń</w:t>
      </w:r>
      <w:proofErr w:type="spellEnd"/>
      <w:r w:rsidRPr="00C0470B">
        <w:t xml:space="preserve"> zastępczych (jeśli takie będą) – należy zawrzeć zapis, że </w:t>
      </w:r>
      <w:bookmarkStart w:id="10" w:name="_Hlk128480104"/>
      <w:r w:rsidRPr="00C0470B">
        <w:t xml:space="preserve">do zakresu obowiązków wykonawcy robót budowlanych należy pozyskanie oraz montaż </w:t>
      </w:r>
      <w:bookmarkEnd w:id="10"/>
      <w:r w:rsidRPr="00C0470B">
        <w:rPr>
          <w:b/>
          <w:bCs/>
        </w:rPr>
        <w:t>ETYKIET</w:t>
      </w:r>
      <w:r w:rsidRPr="00C0470B">
        <w:t xml:space="preserve"> na nowo sadzonych drzewach. Wzór etykiety oraz instrukcję jej montażu (</w:t>
      </w:r>
      <w:r w:rsidRPr="00C0470B">
        <w:rPr>
          <w:b/>
          <w:bCs/>
          <w:u w:val="single"/>
        </w:rPr>
        <w:t>załącznik</w:t>
      </w:r>
      <w:r w:rsidRPr="00C0470B">
        <w:t xml:space="preserve">) należy dołączyć do projektu technicznego. Pozyskanie i montaż </w:t>
      </w:r>
      <w:r w:rsidRPr="00C0470B">
        <w:rPr>
          <w:b/>
          <w:bCs/>
        </w:rPr>
        <w:t>ETYKIET</w:t>
      </w:r>
      <w:r w:rsidRPr="00C0470B">
        <w:t xml:space="preserve"> należy odpowiednio uwzględnić w przedmiarach, kosztorysach oraz specyfikacji technicznej wykonania i odbioru robót budowlanych</w:t>
      </w:r>
      <w:bookmarkEnd w:id="8"/>
    </w:p>
    <w:p w14:paraId="3E53AEAB" w14:textId="77777777" w:rsidR="009C123A" w:rsidRDefault="009C123A" w:rsidP="009C123A">
      <w:pPr>
        <w:ind w:left="420"/>
        <w:jc w:val="both"/>
      </w:pPr>
    </w:p>
    <w:p w14:paraId="2A3DD308" w14:textId="77777777" w:rsidR="00811A3E" w:rsidRDefault="00811A3E" w:rsidP="009C123A">
      <w:pPr>
        <w:ind w:left="420"/>
        <w:jc w:val="both"/>
      </w:pPr>
    </w:p>
    <w:p w14:paraId="01114FC6" w14:textId="77777777" w:rsidR="009C123A" w:rsidRDefault="009C123A" w:rsidP="009C123A">
      <w:pPr>
        <w:ind w:left="420"/>
        <w:jc w:val="both"/>
      </w:pPr>
    </w:p>
    <w:p w14:paraId="6016B2A7" w14:textId="77777777" w:rsidR="009C123A" w:rsidRPr="00467B6B" w:rsidRDefault="009C123A" w:rsidP="009C123A">
      <w:pPr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  <w:r w:rsidRPr="00D70D33">
        <w:rPr>
          <w:rFonts w:ascii="Lato" w:eastAsia="Calibri" w:hAnsi="Lato"/>
          <w:sz w:val="22"/>
          <w:szCs w:val="22"/>
          <w:lang w:eastAsia="en-US"/>
        </w:rPr>
        <w:t>Dokumentacja projektowa w zakresie budowy, przebudowy lub modernizacji</w:t>
      </w:r>
      <w:r w:rsidRPr="00467B6B">
        <w:rPr>
          <w:rFonts w:ascii="Lato" w:eastAsia="Calibri" w:hAnsi="Lato"/>
          <w:sz w:val="22"/>
          <w:szCs w:val="22"/>
          <w:lang w:eastAsia="en-US"/>
        </w:rPr>
        <w:t xml:space="preserve"> powinna zawierać komplet opracowania obejmujący część rysunkową oraz kosztorysową w pełnym zakresie. </w:t>
      </w:r>
    </w:p>
    <w:bookmarkEnd w:id="9"/>
    <w:p w14:paraId="6CC36BCC" w14:textId="77777777" w:rsidR="00B62A09" w:rsidRPr="00503DD4" w:rsidRDefault="00B62A09" w:rsidP="00E76A84">
      <w:pPr>
        <w:pStyle w:val="Tekstpodstawowy"/>
        <w:tabs>
          <w:tab w:val="clear" w:pos="154"/>
        </w:tabs>
      </w:pPr>
    </w:p>
    <w:p w14:paraId="77F951AB" w14:textId="77777777" w:rsidR="00C508FF" w:rsidRDefault="00C508FF" w:rsidP="002A0835">
      <w:pPr>
        <w:ind w:left="360" w:hanging="360"/>
        <w:jc w:val="both"/>
        <w:rPr>
          <w:color w:val="FF0000"/>
        </w:rPr>
      </w:pPr>
    </w:p>
    <w:p w14:paraId="4C1D5F0B" w14:textId="77777777" w:rsidR="00811A3E" w:rsidRPr="00503DD4" w:rsidRDefault="00811A3E" w:rsidP="002A0835">
      <w:pPr>
        <w:ind w:left="360" w:hanging="360"/>
        <w:jc w:val="both"/>
        <w:rPr>
          <w:color w:val="FF0000"/>
        </w:rPr>
      </w:pPr>
    </w:p>
    <w:p w14:paraId="32BEF280" w14:textId="51DBAE1E" w:rsidR="000229FD" w:rsidRDefault="00115FB0" w:rsidP="00503DD4">
      <w:pPr>
        <w:ind w:left="180"/>
        <w:jc w:val="both"/>
        <w:rPr>
          <w:b/>
        </w:rPr>
      </w:pPr>
      <w:r w:rsidRPr="00503DD4">
        <w:rPr>
          <w:b/>
        </w:rPr>
        <w:t>Opracowanie p</w:t>
      </w:r>
      <w:r w:rsidR="00993FA8" w:rsidRPr="00503DD4">
        <w:rPr>
          <w:b/>
        </w:rPr>
        <w:t>rzedmiar</w:t>
      </w:r>
      <w:r w:rsidRPr="00503DD4">
        <w:rPr>
          <w:b/>
        </w:rPr>
        <w:t>ów</w:t>
      </w:r>
      <w:r w:rsidR="00993FA8" w:rsidRPr="00503DD4">
        <w:rPr>
          <w:b/>
        </w:rPr>
        <w:t xml:space="preserve"> robót</w:t>
      </w:r>
      <w:r w:rsidR="00460419" w:rsidRPr="00503DD4">
        <w:rPr>
          <w:b/>
        </w:rPr>
        <w:t xml:space="preserve"> </w:t>
      </w:r>
      <w:r w:rsidR="00FC444C" w:rsidRPr="00503DD4">
        <w:rPr>
          <w:b/>
        </w:rPr>
        <w:t>i kosztorys</w:t>
      </w:r>
      <w:r w:rsidRPr="00503DD4">
        <w:rPr>
          <w:b/>
        </w:rPr>
        <w:t xml:space="preserve">ów </w:t>
      </w:r>
      <w:r w:rsidR="00FC444C" w:rsidRPr="00503DD4">
        <w:rPr>
          <w:b/>
        </w:rPr>
        <w:t>inwestorski</w:t>
      </w:r>
      <w:r w:rsidRPr="00503DD4">
        <w:rPr>
          <w:b/>
        </w:rPr>
        <w:t>ch</w:t>
      </w:r>
      <w:r w:rsidR="00D46995" w:rsidRPr="00503DD4">
        <w:rPr>
          <w:b/>
        </w:rPr>
        <w:t xml:space="preserve"> (oddzielnie dla </w:t>
      </w:r>
      <w:r w:rsidR="00D34767" w:rsidRPr="00503DD4">
        <w:rPr>
          <w:b/>
        </w:rPr>
        <w:t>każdej branży</w:t>
      </w:r>
      <w:r w:rsidR="00D46995" w:rsidRPr="00503DD4">
        <w:rPr>
          <w:b/>
        </w:rPr>
        <w:t>)</w:t>
      </w:r>
    </w:p>
    <w:p w14:paraId="21D21548" w14:textId="77777777" w:rsidR="003E4A88" w:rsidRPr="00503DD4" w:rsidRDefault="003E4A88" w:rsidP="00503DD4">
      <w:pPr>
        <w:ind w:left="180"/>
        <w:jc w:val="both"/>
        <w:rPr>
          <w:b/>
        </w:rPr>
      </w:pPr>
    </w:p>
    <w:p w14:paraId="1424150F" w14:textId="77777777" w:rsidR="00C67B15" w:rsidRPr="00E76A84" w:rsidRDefault="00C67B15" w:rsidP="00C67B15">
      <w:pPr>
        <w:numPr>
          <w:ilvl w:val="0"/>
          <w:numId w:val="9"/>
        </w:numPr>
        <w:jc w:val="both"/>
      </w:pPr>
      <w:r w:rsidRPr="00E76A84">
        <w:t>Wykonanie przedmiarów robót oddzielnie dla każdej branży zgodnie z ww</w:t>
      </w:r>
      <w:r w:rsidR="00D34767" w:rsidRPr="00E76A84">
        <w:t>.</w:t>
      </w:r>
      <w:r w:rsidRPr="00E76A84">
        <w:t xml:space="preserve"> Rozporządzeniem</w:t>
      </w:r>
    </w:p>
    <w:p w14:paraId="47489785" w14:textId="3CD6E3FC" w:rsidR="00C67B15" w:rsidRPr="00E76A84" w:rsidRDefault="00C67B15" w:rsidP="00C67B15">
      <w:pPr>
        <w:numPr>
          <w:ilvl w:val="0"/>
          <w:numId w:val="9"/>
        </w:numPr>
        <w:jc w:val="both"/>
      </w:pPr>
      <w:r w:rsidRPr="00E76A84">
        <w:t>Wykonanie kosztorysów inwestorskich osobno dla poszczególnych branż</w:t>
      </w:r>
      <w:r w:rsidR="00106D70">
        <w:t xml:space="preserve"> w z ostatecznym sumowaniem wszystkich branż</w:t>
      </w:r>
    </w:p>
    <w:p w14:paraId="46E9B690" w14:textId="77777777" w:rsidR="00C67B15" w:rsidRPr="00E76A84" w:rsidRDefault="00C67B15" w:rsidP="00C67B15">
      <w:pPr>
        <w:numPr>
          <w:ilvl w:val="0"/>
          <w:numId w:val="9"/>
        </w:numPr>
        <w:jc w:val="both"/>
      </w:pPr>
      <w:r w:rsidRPr="00E76A84">
        <w:t>Wszystkie elementy projektu powinny być oznaczone odpowiednimi kodami CPV</w:t>
      </w:r>
    </w:p>
    <w:p w14:paraId="0F0D85B6" w14:textId="77777777" w:rsidR="00C67B15" w:rsidRPr="00E76A84" w:rsidRDefault="00C67B15" w:rsidP="00C67B15">
      <w:pPr>
        <w:ind w:left="180"/>
      </w:pPr>
    </w:p>
    <w:p w14:paraId="14CF50F7" w14:textId="77777777" w:rsidR="00993FA8" w:rsidRPr="00E76A84" w:rsidRDefault="00115FB0" w:rsidP="00DE397E">
      <w:pPr>
        <w:ind w:left="180"/>
        <w:jc w:val="both"/>
        <w:rPr>
          <w:b/>
        </w:rPr>
      </w:pPr>
      <w:r w:rsidRPr="00E76A84">
        <w:rPr>
          <w:b/>
        </w:rPr>
        <w:t>Opracowanie p</w:t>
      </w:r>
      <w:r w:rsidR="00993FA8" w:rsidRPr="00E76A84">
        <w:rPr>
          <w:b/>
        </w:rPr>
        <w:t>rojekt</w:t>
      </w:r>
      <w:r w:rsidRPr="00E76A84">
        <w:rPr>
          <w:b/>
        </w:rPr>
        <w:t xml:space="preserve">ów wymaganych odrębnymi przepisami, których konieczności </w:t>
      </w:r>
      <w:r w:rsidR="00DE397E" w:rsidRPr="00E76A84">
        <w:rPr>
          <w:b/>
        </w:rPr>
        <w:t>w</w:t>
      </w:r>
      <w:r w:rsidRPr="00E76A84">
        <w:rPr>
          <w:b/>
        </w:rPr>
        <w:t>ykonania inwestor nie mógł przewidzieć w trakcie ogłaszania przetargu.</w:t>
      </w:r>
      <w:r w:rsidR="00D71630" w:rsidRPr="00E76A84">
        <w:rPr>
          <w:b/>
        </w:rPr>
        <w:t xml:space="preserve"> </w:t>
      </w:r>
      <w:r w:rsidRPr="00E76A84">
        <w:rPr>
          <w:b/>
        </w:rPr>
        <w:t xml:space="preserve">Uzyskanie </w:t>
      </w:r>
      <w:r w:rsidR="00993FA8" w:rsidRPr="00E76A84">
        <w:rPr>
          <w:b/>
        </w:rPr>
        <w:t>pozwole</w:t>
      </w:r>
      <w:r w:rsidRPr="00E76A84">
        <w:rPr>
          <w:b/>
        </w:rPr>
        <w:t>ń</w:t>
      </w:r>
      <w:r w:rsidR="00993FA8" w:rsidRPr="00E76A84">
        <w:rPr>
          <w:b/>
        </w:rPr>
        <w:t>, uzgodnie</w:t>
      </w:r>
      <w:r w:rsidRPr="00E76A84">
        <w:rPr>
          <w:b/>
        </w:rPr>
        <w:t>ń</w:t>
      </w:r>
      <w:r w:rsidR="00993FA8" w:rsidRPr="00E76A84">
        <w:rPr>
          <w:b/>
        </w:rPr>
        <w:t>, opini</w:t>
      </w:r>
      <w:r w:rsidRPr="00E76A84">
        <w:rPr>
          <w:b/>
        </w:rPr>
        <w:t>i niezbędnych do zrealizowania zadania.</w:t>
      </w:r>
    </w:p>
    <w:p w14:paraId="19EFD9DC" w14:textId="77777777" w:rsidR="000635A2" w:rsidRDefault="000635A2" w:rsidP="00874720">
      <w:pPr>
        <w:ind w:left="180"/>
        <w:rPr>
          <w:b/>
        </w:rPr>
      </w:pPr>
    </w:p>
    <w:p w14:paraId="07B6D506" w14:textId="77777777" w:rsidR="00E42336" w:rsidRDefault="00E42336" w:rsidP="00874720">
      <w:pPr>
        <w:ind w:left="180"/>
        <w:rPr>
          <w:b/>
        </w:rPr>
      </w:pPr>
    </w:p>
    <w:p w14:paraId="6A809AD8" w14:textId="77777777" w:rsidR="00E42336" w:rsidRDefault="00E42336" w:rsidP="00874720">
      <w:pPr>
        <w:ind w:left="180"/>
        <w:rPr>
          <w:b/>
        </w:rPr>
      </w:pPr>
    </w:p>
    <w:p w14:paraId="73717EEC" w14:textId="24AB5706" w:rsidR="00653506" w:rsidRPr="00E76A84" w:rsidRDefault="00653506" w:rsidP="00874720">
      <w:pPr>
        <w:ind w:left="180"/>
        <w:rPr>
          <w:b/>
        </w:rPr>
      </w:pPr>
      <w:r w:rsidRPr="00E76A84">
        <w:rPr>
          <w:b/>
        </w:rPr>
        <w:t>Ponadto</w:t>
      </w:r>
      <w:r w:rsidR="00675FB4">
        <w:rPr>
          <w:b/>
        </w:rPr>
        <w:t xml:space="preserve"> Wykonawca</w:t>
      </w:r>
      <w:r w:rsidRPr="00E76A84">
        <w:rPr>
          <w:b/>
        </w:rPr>
        <w:t xml:space="preserve"> zobowiązany jest do:</w:t>
      </w:r>
    </w:p>
    <w:p w14:paraId="641F11F4" w14:textId="77777777" w:rsidR="00653506" w:rsidRDefault="00653506" w:rsidP="00874720">
      <w:pPr>
        <w:ind w:left="180"/>
        <w:rPr>
          <w:b/>
          <w:color w:val="FF0000"/>
        </w:rPr>
      </w:pPr>
    </w:p>
    <w:p w14:paraId="1D0B3328" w14:textId="77777777" w:rsidR="000635A2" w:rsidRPr="00E76A84" w:rsidRDefault="000635A2" w:rsidP="00874720">
      <w:pPr>
        <w:ind w:left="180"/>
        <w:rPr>
          <w:b/>
          <w:color w:val="FF0000"/>
        </w:rPr>
      </w:pPr>
    </w:p>
    <w:p w14:paraId="17009EFA" w14:textId="60BD0C6B" w:rsidR="00653506" w:rsidRPr="00FD78C0" w:rsidRDefault="00467901" w:rsidP="002A0835">
      <w:pPr>
        <w:ind w:left="180"/>
        <w:jc w:val="both"/>
        <w:rPr>
          <w:bCs/>
        </w:rPr>
      </w:pPr>
      <w:r w:rsidRPr="00E76A84">
        <w:rPr>
          <w:b/>
        </w:rPr>
        <w:t>a</w:t>
      </w:r>
      <w:r w:rsidR="00CA1176" w:rsidRPr="00E76A84">
        <w:rPr>
          <w:b/>
        </w:rPr>
        <w:t>/</w:t>
      </w:r>
      <w:r w:rsidR="00CA1176" w:rsidRPr="00E76A84">
        <w:t xml:space="preserve"> opracowani</w:t>
      </w:r>
      <w:r w:rsidR="00653506" w:rsidRPr="00E76A84">
        <w:t>a</w:t>
      </w:r>
      <w:r w:rsidR="00CA1176" w:rsidRPr="00E76A84">
        <w:t xml:space="preserve"> aktualnej mapy </w:t>
      </w:r>
      <w:proofErr w:type="spellStart"/>
      <w:r w:rsidR="00CA1176" w:rsidRPr="00E76A84">
        <w:t>syt</w:t>
      </w:r>
      <w:r w:rsidR="00E0467B" w:rsidRPr="00E76A84">
        <w:t>uacyjno</w:t>
      </w:r>
      <w:proofErr w:type="spellEnd"/>
      <w:r w:rsidR="00E0467B" w:rsidRPr="00E76A84">
        <w:t xml:space="preserve"> </w:t>
      </w:r>
      <w:r w:rsidR="00CA1176" w:rsidRPr="00E76A84">
        <w:t>-wys</w:t>
      </w:r>
      <w:r w:rsidR="00E0467B" w:rsidRPr="00E76A84">
        <w:t>okościowej</w:t>
      </w:r>
      <w:r w:rsidR="00CA1176" w:rsidRPr="00E76A84">
        <w:t xml:space="preserve"> do celów projektowych w skali 1:500</w:t>
      </w:r>
      <w:r w:rsidR="001609B5">
        <w:t xml:space="preserve"> w układzie współrzędnych geodezyjnych 2000</w:t>
      </w:r>
      <w:r w:rsidR="00BC2DA2" w:rsidRPr="00E76A84">
        <w:t xml:space="preserve"> (w formacie *.</w:t>
      </w:r>
      <w:proofErr w:type="spellStart"/>
      <w:r w:rsidR="00BC2DA2" w:rsidRPr="00E76A84">
        <w:t>dwg</w:t>
      </w:r>
      <w:proofErr w:type="spellEnd"/>
      <w:r w:rsidR="00BC2DA2" w:rsidRPr="00E76A84">
        <w:t xml:space="preserve"> lub *.</w:t>
      </w:r>
      <w:proofErr w:type="spellStart"/>
      <w:r w:rsidR="00BC2DA2" w:rsidRPr="00E76A84">
        <w:t>dxf</w:t>
      </w:r>
      <w:proofErr w:type="spellEnd"/>
      <w:r w:rsidR="00D24702">
        <w:t xml:space="preserve"> </w:t>
      </w:r>
      <w:r w:rsidR="00892C56">
        <w:t>oraz</w:t>
      </w:r>
      <w:r w:rsidR="00D24702">
        <w:t xml:space="preserve"> </w:t>
      </w:r>
      <w:proofErr w:type="spellStart"/>
      <w:r w:rsidR="00D24702">
        <w:t>shapefile</w:t>
      </w:r>
      <w:proofErr w:type="spellEnd"/>
      <w:r w:rsidR="00D24702">
        <w:t xml:space="preserve"> *</w:t>
      </w:r>
      <w:proofErr w:type="spellStart"/>
      <w:r w:rsidR="00D24702">
        <w:t>shp</w:t>
      </w:r>
      <w:proofErr w:type="spellEnd"/>
      <w:r w:rsidR="00D24702">
        <w:t xml:space="preserve"> ,</w:t>
      </w:r>
      <w:r w:rsidR="001609B5">
        <w:t xml:space="preserve"> </w:t>
      </w:r>
      <w:proofErr w:type="spellStart"/>
      <w:r w:rsidR="001609B5">
        <w:t>portable</w:t>
      </w:r>
      <w:proofErr w:type="spellEnd"/>
      <w:r w:rsidR="001609B5">
        <w:t xml:space="preserve"> </w:t>
      </w:r>
      <w:proofErr w:type="spellStart"/>
      <w:r w:rsidR="001609B5">
        <w:t>document</w:t>
      </w:r>
      <w:proofErr w:type="spellEnd"/>
      <w:r w:rsidR="001609B5">
        <w:t xml:space="preserve"> format</w:t>
      </w:r>
      <w:r w:rsidR="00D24702">
        <w:t xml:space="preserve"> *pdf</w:t>
      </w:r>
      <w:r w:rsidR="00BC2DA2" w:rsidRPr="00E76A84">
        <w:t>)</w:t>
      </w:r>
      <w:r w:rsidR="00FD78C0">
        <w:t xml:space="preserve"> </w:t>
      </w:r>
      <w:r w:rsidR="00CA1176" w:rsidRPr="00E76A84">
        <w:t>z naniesieniem i potwierdzeniem przez ZKUPSUT uzbroje</w:t>
      </w:r>
      <w:r w:rsidR="00160F9D" w:rsidRPr="00E76A84">
        <w:t>nia z ostatnich 3 lat</w:t>
      </w:r>
      <w:r w:rsidR="00BC2DA2" w:rsidRPr="00E76A84">
        <w:t xml:space="preserve"> w zakresie niezbędnym do wykonania zamówienia</w:t>
      </w:r>
      <w:r w:rsidR="005458DF">
        <w:t xml:space="preserve"> </w:t>
      </w:r>
      <w:r w:rsidR="00C55227" w:rsidRPr="00E76A84">
        <w:rPr>
          <w:b/>
        </w:rPr>
        <w:t xml:space="preserve">– </w:t>
      </w:r>
      <w:r w:rsidR="00C55227" w:rsidRPr="00FD78C0">
        <w:rPr>
          <w:bCs/>
        </w:rPr>
        <w:t>oryginał przekazać do Z</w:t>
      </w:r>
      <w:r w:rsidR="00A04537" w:rsidRPr="00FD78C0">
        <w:rPr>
          <w:bCs/>
        </w:rPr>
        <w:t>DMK</w:t>
      </w:r>
      <w:r w:rsidR="00160F9D" w:rsidRPr="00FD78C0">
        <w:rPr>
          <w:bCs/>
        </w:rPr>
        <w:t xml:space="preserve">, </w:t>
      </w:r>
    </w:p>
    <w:p w14:paraId="0DDF8E6D" w14:textId="77777777" w:rsidR="00B37FE7" w:rsidRPr="00E76A84" w:rsidRDefault="00467901" w:rsidP="002A0835">
      <w:pPr>
        <w:ind w:left="180"/>
        <w:jc w:val="both"/>
      </w:pPr>
      <w:r w:rsidRPr="00E76A84">
        <w:rPr>
          <w:b/>
        </w:rPr>
        <w:t>b</w:t>
      </w:r>
      <w:r w:rsidR="00B37FE7" w:rsidRPr="00E76A84">
        <w:rPr>
          <w:b/>
        </w:rPr>
        <w:t>/</w:t>
      </w:r>
      <w:r w:rsidR="00C87512" w:rsidRPr="00E76A84">
        <w:t>pozyskani</w:t>
      </w:r>
      <w:r w:rsidR="00653506" w:rsidRPr="00E76A84">
        <w:t>a</w:t>
      </w:r>
      <w:r w:rsidR="00460419" w:rsidRPr="00E76A84">
        <w:t xml:space="preserve"> </w:t>
      </w:r>
      <w:r w:rsidR="00B37FE7" w:rsidRPr="00E76A84">
        <w:t>map</w:t>
      </w:r>
      <w:r w:rsidR="00C87512" w:rsidRPr="00E76A84">
        <w:t>y</w:t>
      </w:r>
      <w:r w:rsidR="00B37FE7" w:rsidRPr="00E76A84">
        <w:t xml:space="preserve"> ewidencji gruntów z klauzulą aktualności z </w:t>
      </w:r>
      <w:r w:rsidR="00160F9D" w:rsidRPr="00E76A84">
        <w:t>czytelnymi numerami wszystkich d</w:t>
      </w:r>
      <w:r w:rsidR="00B37FE7" w:rsidRPr="00E76A84">
        <w:t xml:space="preserve">ziałek wchodzących w skład inwestycji – </w:t>
      </w:r>
      <w:proofErr w:type="spellStart"/>
      <w:r w:rsidR="008A4060" w:rsidRPr="00E76A84">
        <w:t>tzw</w:t>
      </w:r>
      <w:proofErr w:type="spellEnd"/>
      <w:r w:rsidR="00460419" w:rsidRPr="00E76A84">
        <w:t xml:space="preserve"> </w:t>
      </w:r>
      <w:r w:rsidR="008A4060" w:rsidRPr="00E76A84">
        <w:t>.</w:t>
      </w:r>
      <w:r w:rsidR="00B37FE7" w:rsidRPr="00E76A84">
        <w:t>„czyst</w:t>
      </w:r>
      <w:r w:rsidR="008A4060" w:rsidRPr="00E76A84">
        <w:t>e</w:t>
      </w:r>
      <w:r w:rsidR="000B2DC3" w:rsidRPr="00E76A84">
        <w:t>j</w:t>
      </w:r>
      <w:r w:rsidR="00B37FE7" w:rsidRPr="00E76A84">
        <w:t>” tj. bez wrysowanego zajęcia terenu,</w:t>
      </w:r>
    </w:p>
    <w:p w14:paraId="5467A883" w14:textId="556A072E" w:rsidR="00B37FE7" w:rsidRPr="00E76A84" w:rsidRDefault="00EF37EB" w:rsidP="002A0835">
      <w:pPr>
        <w:ind w:left="180"/>
        <w:jc w:val="both"/>
      </w:pPr>
      <w:r w:rsidRPr="00E76A84">
        <w:rPr>
          <w:b/>
        </w:rPr>
        <w:t>c</w:t>
      </w:r>
      <w:r w:rsidR="00B37FE7" w:rsidRPr="00E76A84">
        <w:rPr>
          <w:b/>
        </w:rPr>
        <w:t>/</w:t>
      </w:r>
      <w:r w:rsidR="008A4060" w:rsidRPr="00E76A84">
        <w:t>opracowani</w:t>
      </w:r>
      <w:r w:rsidR="00D744AF" w:rsidRPr="00E76A84">
        <w:t>a</w:t>
      </w:r>
      <w:r w:rsidR="00460419" w:rsidRPr="00E76A84">
        <w:t xml:space="preserve"> </w:t>
      </w:r>
      <w:r w:rsidR="00B37FE7" w:rsidRPr="00E76A84">
        <w:t>map</w:t>
      </w:r>
      <w:r w:rsidR="008A4060" w:rsidRPr="00E76A84">
        <w:t>y</w:t>
      </w:r>
      <w:r w:rsidR="00B37FE7" w:rsidRPr="00E76A84">
        <w:t xml:space="preserve"> ewidencji gruntów z naniesioną </w:t>
      </w:r>
      <w:r w:rsidR="00B22611" w:rsidRPr="00E76A84">
        <w:t>(</w:t>
      </w:r>
      <w:r w:rsidR="00B37FE7" w:rsidRPr="00E76A84">
        <w:t>na czerwono</w:t>
      </w:r>
      <w:r w:rsidR="00B22611" w:rsidRPr="00E76A84">
        <w:t>)</w:t>
      </w:r>
      <w:r w:rsidR="00B37FE7" w:rsidRPr="00E76A84">
        <w:t xml:space="preserve"> zajętością terenu pod projektowan</w:t>
      </w:r>
      <w:r w:rsidR="00BE7737" w:rsidRPr="00E76A84">
        <w:t>e</w:t>
      </w:r>
      <w:r w:rsidR="00460419" w:rsidRPr="00E76A84">
        <w:t xml:space="preserve"> </w:t>
      </w:r>
      <w:r w:rsidR="00C825F2">
        <w:t xml:space="preserve">obiekty </w:t>
      </w:r>
      <w:r w:rsidR="008A4060" w:rsidRPr="00E76A84">
        <w:t>o</w:t>
      </w:r>
      <w:r w:rsidR="00B37FE7" w:rsidRPr="00E76A84">
        <w:t xml:space="preserve">raz z uwzględnieniem przebiegu </w:t>
      </w:r>
      <w:r w:rsidR="00634068" w:rsidRPr="00E76A84">
        <w:t xml:space="preserve">trasy </w:t>
      </w:r>
      <w:r w:rsidR="008A4060" w:rsidRPr="00E76A84">
        <w:t>uzbrojenia podziemnego</w:t>
      </w:r>
      <w:r w:rsidR="00D71630" w:rsidRPr="00E76A84">
        <w:t xml:space="preserve"> </w:t>
      </w:r>
      <w:r w:rsidR="00BC2DA2" w:rsidRPr="00E76A84">
        <w:t>(1 x oryginał + kopia w każdym egzemplarzu projektu)</w:t>
      </w:r>
      <w:r w:rsidR="0004684A" w:rsidRPr="00E76A84">
        <w:t>,</w:t>
      </w:r>
    </w:p>
    <w:p w14:paraId="27B89D48" w14:textId="0A1B7AA3" w:rsidR="003A4607" w:rsidRPr="00E76A84" w:rsidRDefault="00EF37EB" w:rsidP="002A0835">
      <w:pPr>
        <w:ind w:left="180"/>
        <w:jc w:val="both"/>
      </w:pPr>
      <w:r w:rsidRPr="00E76A84">
        <w:rPr>
          <w:b/>
        </w:rPr>
        <w:t>d</w:t>
      </w:r>
      <w:r w:rsidR="003A4607" w:rsidRPr="00E76A84">
        <w:rPr>
          <w:b/>
        </w:rPr>
        <w:t>/</w:t>
      </w:r>
      <w:r w:rsidR="00D862F0" w:rsidRPr="00E76A84">
        <w:t>opracowan</w:t>
      </w:r>
      <w:r w:rsidR="00E3099D" w:rsidRPr="00E76A84">
        <w:t>ia</w:t>
      </w:r>
      <w:r w:rsidR="00460419" w:rsidRPr="00E76A84">
        <w:t xml:space="preserve"> </w:t>
      </w:r>
      <w:r w:rsidR="003A4607" w:rsidRPr="00E76A84">
        <w:t>przedmiar</w:t>
      </w:r>
      <w:r w:rsidR="00E3099D" w:rsidRPr="00E76A84">
        <w:t>ów</w:t>
      </w:r>
      <w:r w:rsidR="003A4607" w:rsidRPr="00E76A84">
        <w:t xml:space="preserve"> robót wraz z pokazaniem toku obliczeń i kosztory</w:t>
      </w:r>
      <w:r w:rsidR="00D862F0" w:rsidRPr="00E76A84">
        <w:t>s</w:t>
      </w:r>
      <w:r w:rsidR="00E3099D" w:rsidRPr="00E76A84">
        <w:t>ów</w:t>
      </w:r>
      <w:r w:rsidR="003A4607" w:rsidRPr="00E76A84">
        <w:t xml:space="preserve"> inwestorski</w:t>
      </w:r>
      <w:r w:rsidR="00E3099D" w:rsidRPr="00E76A84">
        <w:t>ch</w:t>
      </w:r>
      <w:r w:rsidR="003A4607" w:rsidRPr="00E76A84">
        <w:t xml:space="preserve"> wykonan</w:t>
      </w:r>
      <w:r w:rsidR="00E3099D" w:rsidRPr="00E76A84">
        <w:t>ych</w:t>
      </w:r>
      <w:r w:rsidR="003A4607" w:rsidRPr="00E76A84">
        <w:t xml:space="preserve"> oddzielnie dla każdej branży</w:t>
      </w:r>
      <w:r w:rsidR="00921DDB">
        <w:t xml:space="preserve"> </w:t>
      </w:r>
      <w:r w:rsidR="00E3099D" w:rsidRPr="00E76A84">
        <w:t xml:space="preserve">– całość </w:t>
      </w:r>
      <w:r w:rsidR="003A4607" w:rsidRPr="00E76A84">
        <w:t>ma być podpisan</w:t>
      </w:r>
      <w:r w:rsidR="00E3099D" w:rsidRPr="00E76A84">
        <w:t>a</w:t>
      </w:r>
      <w:r w:rsidR="003A4607" w:rsidRPr="00E76A84">
        <w:t xml:space="preserve"> przez osoby opracowujące je</w:t>
      </w:r>
      <w:r w:rsidR="00E34077" w:rsidRPr="00E76A84">
        <w:t xml:space="preserve"> i</w:t>
      </w:r>
      <w:r w:rsidR="003A4607" w:rsidRPr="00E76A84">
        <w:t xml:space="preserve"> sprawdzające.</w:t>
      </w:r>
    </w:p>
    <w:p w14:paraId="70769803" w14:textId="77777777" w:rsidR="00D2370B" w:rsidRPr="00E76A84" w:rsidRDefault="00EF37EB" w:rsidP="002A0835">
      <w:pPr>
        <w:ind w:left="180"/>
        <w:jc w:val="both"/>
      </w:pPr>
      <w:r w:rsidRPr="00E76A84">
        <w:rPr>
          <w:b/>
        </w:rPr>
        <w:t>e</w:t>
      </w:r>
      <w:r w:rsidR="00D2370B" w:rsidRPr="00E76A84">
        <w:rPr>
          <w:b/>
        </w:rPr>
        <w:t>/</w:t>
      </w:r>
      <w:r w:rsidR="00D2370B" w:rsidRPr="00E76A84">
        <w:t xml:space="preserve"> wykonani</w:t>
      </w:r>
      <w:r w:rsidR="00B220C8" w:rsidRPr="00E76A84">
        <w:t>a</w:t>
      </w:r>
      <w:r w:rsidR="00D2370B" w:rsidRPr="00E76A84">
        <w:t xml:space="preserve"> pomiarów uzupełniających na mapach </w:t>
      </w:r>
      <w:proofErr w:type="spellStart"/>
      <w:r w:rsidR="00D2370B" w:rsidRPr="00E76A84">
        <w:t>syt</w:t>
      </w:r>
      <w:r w:rsidR="00BC2DA2" w:rsidRPr="00E76A84">
        <w:t>uacyjno</w:t>
      </w:r>
      <w:proofErr w:type="spellEnd"/>
      <w:r w:rsidR="00D2370B" w:rsidRPr="00E76A84">
        <w:t xml:space="preserve"> – wys</w:t>
      </w:r>
      <w:r w:rsidR="00BC2DA2" w:rsidRPr="00E76A84">
        <w:t>okościow</w:t>
      </w:r>
      <w:r w:rsidR="00C55227" w:rsidRPr="00E76A84">
        <w:t>ych</w:t>
      </w:r>
    </w:p>
    <w:p w14:paraId="10B2A886" w14:textId="77777777" w:rsidR="0082236E" w:rsidRPr="00E76A84" w:rsidRDefault="00EF37EB" w:rsidP="002A0835">
      <w:pPr>
        <w:ind w:left="180"/>
        <w:jc w:val="both"/>
      </w:pPr>
      <w:r w:rsidRPr="00E76A84">
        <w:rPr>
          <w:b/>
        </w:rPr>
        <w:t>f</w:t>
      </w:r>
      <w:r w:rsidR="0082236E" w:rsidRPr="00E76A84">
        <w:rPr>
          <w:b/>
        </w:rPr>
        <w:t>/</w:t>
      </w:r>
      <w:r w:rsidR="0082236E" w:rsidRPr="00E76A84">
        <w:t xml:space="preserve"> opracowani</w:t>
      </w:r>
      <w:r w:rsidR="00B220C8" w:rsidRPr="00E76A84">
        <w:t>a</w:t>
      </w:r>
      <w:r w:rsidR="0082236E" w:rsidRPr="00E76A84">
        <w:t xml:space="preserve"> dokumentacji </w:t>
      </w:r>
      <w:proofErr w:type="spellStart"/>
      <w:r w:rsidR="0082236E" w:rsidRPr="00E76A84">
        <w:t>geologiczno</w:t>
      </w:r>
      <w:proofErr w:type="spellEnd"/>
      <w:r w:rsidR="0082236E" w:rsidRPr="00E76A84">
        <w:t xml:space="preserve"> – inżynierskiej</w:t>
      </w:r>
      <w:r w:rsidR="00E63B56" w:rsidRPr="00E76A84">
        <w:t xml:space="preserve"> (w razie konieczności)</w:t>
      </w:r>
    </w:p>
    <w:p w14:paraId="30F7D2DB" w14:textId="77777777" w:rsidR="0082236E" w:rsidRPr="00E76A84" w:rsidRDefault="00EF37EB" w:rsidP="002A0835">
      <w:pPr>
        <w:ind w:left="180"/>
        <w:jc w:val="both"/>
      </w:pPr>
      <w:r w:rsidRPr="00E76A84">
        <w:rPr>
          <w:b/>
        </w:rPr>
        <w:t>g</w:t>
      </w:r>
      <w:r w:rsidR="0082236E" w:rsidRPr="00E76A84">
        <w:rPr>
          <w:b/>
        </w:rPr>
        <w:t>/</w:t>
      </w:r>
      <w:r w:rsidR="0082236E" w:rsidRPr="00E76A84">
        <w:t xml:space="preserve"> w razie kolizji projektowanej infrastruktury technicznej z istniejącą zielenią, </w:t>
      </w:r>
      <w:r w:rsidR="00B220C8" w:rsidRPr="00E76A84">
        <w:t xml:space="preserve">należy </w:t>
      </w:r>
      <w:r w:rsidR="0082236E" w:rsidRPr="00E76A84">
        <w:t>wykonać inwentaryzację zieleni</w:t>
      </w:r>
      <w:r w:rsidR="001756D5" w:rsidRPr="00E76A84">
        <w:t xml:space="preserve"> z gospodarką szatą roślinną, zestawieniem drzew i krzewów </w:t>
      </w:r>
      <w:r w:rsidR="001756D5" w:rsidRPr="00E76A84">
        <w:lastRenderedPageBreak/>
        <w:t>do wycinki z określeniem masy pozyskanego drewna oraz podaniem jego klasyfikacji w formie opisowej i graficznej na kopii aktualnej mapy zasadniczej obejmującej projekt zagospodarowania terenu ze wskazaniem zaistniałej kolizji z zielenią</w:t>
      </w:r>
      <w:r w:rsidR="00B220C8" w:rsidRPr="00E76A84">
        <w:t>,</w:t>
      </w:r>
    </w:p>
    <w:p w14:paraId="2E60DB8C" w14:textId="77777777" w:rsidR="00A1282F" w:rsidRPr="00E76A84" w:rsidRDefault="00EF37EB" w:rsidP="00A1282F">
      <w:pPr>
        <w:ind w:left="180"/>
        <w:jc w:val="both"/>
      </w:pPr>
      <w:r w:rsidRPr="00E76A84">
        <w:rPr>
          <w:b/>
        </w:rPr>
        <w:t>h</w:t>
      </w:r>
      <w:r w:rsidR="008D425B" w:rsidRPr="00E76A84">
        <w:rPr>
          <w:b/>
        </w:rPr>
        <w:t xml:space="preserve">/ </w:t>
      </w:r>
      <w:r w:rsidR="008D425B" w:rsidRPr="00E76A84">
        <w:t>w przypadku kolizji projektowanej infrastruktury technicznej z istniejącą zielenią, należy</w:t>
      </w:r>
      <w:r w:rsidR="00A1282F" w:rsidRPr="00E76A84">
        <w:t>:</w:t>
      </w:r>
    </w:p>
    <w:p w14:paraId="54D36858" w14:textId="77777777" w:rsidR="00A1282F" w:rsidRPr="00E76A84" w:rsidRDefault="00A1282F" w:rsidP="00A1282F">
      <w:pPr>
        <w:pStyle w:val="Akapitzlist"/>
        <w:numPr>
          <w:ilvl w:val="0"/>
          <w:numId w:val="14"/>
        </w:numPr>
        <w:jc w:val="both"/>
      </w:pPr>
      <w:r w:rsidRPr="00E76A84">
        <w:rPr>
          <w:color w:val="000000"/>
        </w:rPr>
        <w:t xml:space="preserve">opracować operat dendrologiczny zgodnie z Uchwałą </w:t>
      </w:r>
      <w:r w:rsidRPr="00E76A84">
        <w:rPr>
          <w:lang w:val="fr-FR"/>
        </w:rPr>
        <w:t>nr XXXIV/886/20 Rady Miasta Krakowa z dnia 22.01.2020 r. w sprawie ochrony drzew na terenie Gminy Miejskiej Kraków, ze wskazaniem szczególnie wartościowych okazów lub obszarów zieleni i zaleceniami dotyczącymi uniknięcia kolizji z planowaną inwestycją</w:t>
      </w:r>
    </w:p>
    <w:p w14:paraId="4D56D3AE" w14:textId="77777777" w:rsidR="00A1282F" w:rsidRPr="00E76A84" w:rsidRDefault="00A1282F" w:rsidP="00A1282F">
      <w:pPr>
        <w:pStyle w:val="Akapitzlist"/>
        <w:numPr>
          <w:ilvl w:val="0"/>
          <w:numId w:val="14"/>
        </w:numPr>
        <w:jc w:val="both"/>
      </w:pPr>
      <w:r w:rsidRPr="00E76A84">
        <w:rPr>
          <w:color w:val="000000"/>
        </w:rPr>
        <w:t xml:space="preserve">Opracować projekt </w:t>
      </w:r>
      <w:r w:rsidRPr="00E76A84">
        <w:rPr>
          <w:i/>
          <w:color w:val="000000"/>
        </w:rPr>
        <w:t>inwentaryzacji zieleni</w:t>
      </w:r>
      <w:r w:rsidRPr="00E76A84">
        <w:rPr>
          <w:b/>
          <w:color w:val="000000"/>
        </w:rPr>
        <w:t xml:space="preserve"> </w:t>
      </w:r>
      <w:r w:rsidRPr="00E76A84">
        <w:rPr>
          <w:color w:val="000000"/>
        </w:rPr>
        <w:t>z gospodarką szatą roślinną – w razie konieczności</w:t>
      </w:r>
      <w:r w:rsidRPr="00E76A84">
        <w:rPr>
          <w:b/>
          <w:color w:val="000000"/>
        </w:rPr>
        <w:t xml:space="preserve"> </w:t>
      </w:r>
      <w:r w:rsidRPr="00E76A84">
        <w:rPr>
          <w:color w:val="000000"/>
        </w:rPr>
        <w:t xml:space="preserve">(zestawieniem drzew i krzewów do wycinki) w formie opisowej i graficznej na kopii aktualnej mapy zasadniczej obejmującej projekt zagospodarowania terenu ze wskazaniem zaistniałej kolizji z zielenią </w:t>
      </w:r>
    </w:p>
    <w:p w14:paraId="1703A0A4" w14:textId="77777777" w:rsidR="00A1282F" w:rsidRPr="00E76A84" w:rsidRDefault="00A1282F" w:rsidP="00A1282F">
      <w:pPr>
        <w:pStyle w:val="Akapitzlist"/>
        <w:numPr>
          <w:ilvl w:val="0"/>
          <w:numId w:val="14"/>
        </w:numPr>
        <w:jc w:val="both"/>
      </w:pPr>
      <w:r w:rsidRPr="00E76A84">
        <w:rPr>
          <w:color w:val="000000"/>
        </w:rPr>
        <w:t xml:space="preserve"> Opracować </w:t>
      </w:r>
      <w:r w:rsidRPr="00E76A84">
        <w:rPr>
          <w:i/>
          <w:color w:val="000000"/>
        </w:rPr>
        <w:t>projektu zieleni – w razie konieczności oraz</w:t>
      </w:r>
      <w:r w:rsidRPr="00E76A84">
        <w:rPr>
          <w:b/>
          <w:i/>
          <w:color w:val="000000"/>
        </w:rPr>
        <w:t xml:space="preserve"> </w:t>
      </w:r>
      <w:r w:rsidRPr="00E76A84">
        <w:rPr>
          <w:color w:val="000000"/>
        </w:rPr>
        <w:t xml:space="preserve">wykonanie wszystkich niezbędnych opracowań, pozyskanie uzgodnień oraz decyzji na </w:t>
      </w:r>
      <w:r w:rsidRPr="00E76A84">
        <w:rPr>
          <w:i/>
          <w:color w:val="000000"/>
        </w:rPr>
        <w:t>wycinkę drzew</w:t>
      </w:r>
      <w:r w:rsidRPr="00E76A84">
        <w:rPr>
          <w:color w:val="000000"/>
        </w:rPr>
        <w:t>.</w:t>
      </w:r>
    </w:p>
    <w:p w14:paraId="013672AC" w14:textId="77777777" w:rsidR="008D425B" w:rsidRPr="00E76A84" w:rsidRDefault="008D425B" w:rsidP="00A1282F">
      <w:pPr>
        <w:pStyle w:val="Akapitzlist"/>
        <w:numPr>
          <w:ilvl w:val="0"/>
          <w:numId w:val="14"/>
        </w:numPr>
        <w:jc w:val="both"/>
      </w:pPr>
      <w:r w:rsidRPr="00E76A84">
        <w:t>złożyć wniosek do Wydziału Kształtowania Środowiska o zgodę na wycinkę drzew</w:t>
      </w:r>
      <w:r w:rsidR="001C667A" w:rsidRPr="00E76A84">
        <w:t xml:space="preserve">               i krzewów oraz </w:t>
      </w:r>
      <w:r w:rsidRPr="00E76A84">
        <w:t xml:space="preserve">uzyskać przedmiotową decyzję (w razie konieczności) </w:t>
      </w:r>
    </w:p>
    <w:p w14:paraId="20D9E1B7" w14:textId="77777777" w:rsidR="008D425B" w:rsidRPr="00E76A84" w:rsidRDefault="00EF37EB" w:rsidP="002A0835">
      <w:pPr>
        <w:ind w:left="180"/>
        <w:jc w:val="both"/>
      </w:pPr>
      <w:r w:rsidRPr="00E76A84">
        <w:rPr>
          <w:b/>
        </w:rPr>
        <w:t>i</w:t>
      </w:r>
      <w:r w:rsidR="008D425B" w:rsidRPr="00E76A84">
        <w:rPr>
          <w:b/>
        </w:rPr>
        <w:t xml:space="preserve">/ </w:t>
      </w:r>
      <w:r w:rsidR="008D425B" w:rsidRPr="00E76A84">
        <w:t xml:space="preserve">należy wykonać projekt nowych </w:t>
      </w:r>
      <w:proofErr w:type="spellStart"/>
      <w:r w:rsidR="008D425B" w:rsidRPr="00E76A84">
        <w:t>nasadzeń</w:t>
      </w:r>
      <w:proofErr w:type="spellEnd"/>
      <w:r w:rsidR="008D425B" w:rsidRPr="00E76A84">
        <w:t xml:space="preserve"> zieleni (w razie konieczności)</w:t>
      </w:r>
    </w:p>
    <w:p w14:paraId="61B4E9EB" w14:textId="6B36D342" w:rsidR="00196DEE" w:rsidRPr="00E76A84" w:rsidRDefault="00EF37EB" w:rsidP="002A0835">
      <w:pPr>
        <w:ind w:left="180"/>
        <w:jc w:val="both"/>
        <w:rPr>
          <w:b/>
          <w:color w:val="FF0000"/>
        </w:rPr>
      </w:pPr>
      <w:r w:rsidRPr="00E76A84">
        <w:rPr>
          <w:b/>
        </w:rPr>
        <w:t>j</w:t>
      </w:r>
      <w:r w:rsidR="00DE1377" w:rsidRPr="00E76A84">
        <w:rPr>
          <w:b/>
        </w:rPr>
        <w:t>/</w:t>
      </w:r>
      <w:r w:rsidR="00D744AF" w:rsidRPr="00E76A84">
        <w:t xml:space="preserve"> uzyskania</w:t>
      </w:r>
      <w:r w:rsidR="00185601" w:rsidRPr="00E76A84">
        <w:t xml:space="preserve"> wszystkich</w:t>
      </w:r>
      <w:r w:rsidR="00196DEE" w:rsidRPr="00E76A84">
        <w:t xml:space="preserve"> niezbędnych</w:t>
      </w:r>
      <w:r w:rsidR="00C55227" w:rsidRPr="00E76A84">
        <w:t xml:space="preserve"> warunków,</w:t>
      </w:r>
      <w:r w:rsidR="00196DEE" w:rsidRPr="00E76A84">
        <w:t xml:space="preserve"> uzgodnień</w:t>
      </w:r>
      <w:r w:rsidR="00185601" w:rsidRPr="00E76A84">
        <w:t xml:space="preserve"> i opinii</w:t>
      </w:r>
      <w:r w:rsidR="00460419" w:rsidRPr="00E76A84">
        <w:t xml:space="preserve"> </w:t>
      </w:r>
      <w:r w:rsidR="00D240C8" w:rsidRPr="00E76A84">
        <w:t>branżowych</w:t>
      </w:r>
      <w:r w:rsidR="00C55227" w:rsidRPr="00E76A84">
        <w:t>,</w:t>
      </w:r>
      <w:r w:rsidR="00BC2DA2" w:rsidRPr="00E76A84">
        <w:t xml:space="preserve"> decyzji</w:t>
      </w:r>
      <w:r w:rsidR="00185601" w:rsidRPr="00E76A84">
        <w:t xml:space="preserve"> oraz</w:t>
      </w:r>
      <w:r w:rsidR="00BC2DA2" w:rsidRPr="00E76A84">
        <w:t xml:space="preserve"> pozwoleń</w:t>
      </w:r>
      <w:r w:rsidR="00111643" w:rsidRPr="00E76A84">
        <w:t xml:space="preserve"> </w:t>
      </w:r>
      <w:r w:rsidR="0004684A" w:rsidRPr="00E76A84">
        <w:t>w tym</w:t>
      </w:r>
      <w:r w:rsidR="00D744AF" w:rsidRPr="00E76A84">
        <w:t xml:space="preserve"> między innymi</w:t>
      </w:r>
      <w:r w:rsidR="0004684A" w:rsidRPr="00E76A84">
        <w:t>:</w:t>
      </w:r>
      <w:r w:rsidR="00111643" w:rsidRPr="00E76A84">
        <w:t xml:space="preserve"> </w:t>
      </w:r>
      <w:r w:rsidR="0004684A" w:rsidRPr="00E76A84">
        <w:t>Z</w:t>
      </w:r>
      <w:r w:rsidR="00A04537" w:rsidRPr="00E76A84">
        <w:t>DMK</w:t>
      </w:r>
      <w:r w:rsidR="0004684A" w:rsidRPr="00E76A84">
        <w:t>,</w:t>
      </w:r>
      <w:r w:rsidR="001C667A" w:rsidRPr="00E76A84">
        <w:t xml:space="preserve"> WS</w:t>
      </w:r>
      <w:r w:rsidR="0057492A" w:rsidRPr="00E76A84">
        <w:t xml:space="preserve"> UMK</w:t>
      </w:r>
      <w:r w:rsidR="001C667A" w:rsidRPr="00E76A84">
        <w:t>,</w:t>
      </w:r>
      <w:r w:rsidR="008956AB" w:rsidRPr="00E76A84">
        <w:t xml:space="preserve"> TAURON (ENION),</w:t>
      </w:r>
      <w:r w:rsidRPr="00E76A84">
        <w:t>opinii            z Narady Koordynacyjnej Wydziału Geodezji UMK (dawny ZKUPSUT)</w:t>
      </w:r>
      <w:r w:rsidR="00D240C8" w:rsidRPr="00E76A84">
        <w:t xml:space="preserve">, właścicieli </w:t>
      </w:r>
      <w:proofErr w:type="spellStart"/>
      <w:r w:rsidR="00D240C8" w:rsidRPr="00E76A84">
        <w:t>posesjina</w:t>
      </w:r>
      <w:proofErr w:type="spellEnd"/>
      <w:r w:rsidR="00D240C8" w:rsidRPr="00E76A84">
        <w:t xml:space="preserve"> których będzie lokalizowane oświetlenie,</w:t>
      </w:r>
      <w:r w:rsidR="0057492A" w:rsidRPr="00E76A84">
        <w:t xml:space="preserve"> GS UMK,</w:t>
      </w:r>
      <w:r w:rsidR="00196DEE" w:rsidRPr="00E76A84">
        <w:t xml:space="preserve"> Rad</w:t>
      </w:r>
      <w:r w:rsidR="000D1169" w:rsidRPr="00E76A84">
        <w:t>y</w:t>
      </w:r>
      <w:r w:rsidR="00196DEE" w:rsidRPr="00E76A84">
        <w:t xml:space="preserve"> Dzielnicy </w:t>
      </w:r>
      <w:r w:rsidR="000531CF" w:rsidRPr="00E76A84">
        <w:t>V</w:t>
      </w:r>
      <w:r w:rsidR="00916AC7" w:rsidRPr="00E76A84">
        <w:t>I</w:t>
      </w:r>
      <w:r w:rsidR="00256F99" w:rsidRPr="00E76A84">
        <w:t>I</w:t>
      </w:r>
      <w:r w:rsidR="00A37079" w:rsidRPr="00E76A84">
        <w:t>I</w:t>
      </w:r>
      <w:r w:rsidRPr="00E76A84">
        <w:t xml:space="preserve"> –</w:t>
      </w:r>
      <w:r w:rsidR="009440DC">
        <w:t xml:space="preserve"> </w:t>
      </w:r>
      <w:r w:rsidRPr="00E76A84">
        <w:t>(</w:t>
      </w:r>
      <w:r w:rsidR="00DA6237" w:rsidRPr="00E76A84">
        <w:rPr>
          <w:b/>
        </w:rPr>
        <w:t>Wszystkie oryginały</w:t>
      </w:r>
      <w:r w:rsidR="00D71630" w:rsidRPr="00E76A84">
        <w:rPr>
          <w:b/>
        </w:rPr>
        <w:t xml:space="preserve"> wraz z załącznikami przekazać Z</w:t>
      </w:r>
      <w:r w:rsidR="00DA6237" w:rsidRPr="00E76A84">
        <w:rPr>
          <w:b/>
        </w:rPr>
        <w:t>amawiającemu</w:t>
      </w:r>
      <w:r w:rsidRPr="00E76A84">
        <w:rPr>
          <w:b/>
        </w:rPr>
        <w:t>)</w:t>
      </w:r>
      <w:r w:rsidR="00DA6237" w:rsidRPr="00E76A84">
        <w:rPr>
          <w:b/>
        </w:rPr>
        <w:t>.</w:t>
      </w:r>
    </w:p>
    <w:p w14:paraId="747EC9CD" w14:textId="77777777" w:rsidR="00EF37EB" w:rsidRPr="00E76A84" w:rsidRDefault="00EF37EB" w:rsidP="00EF37EB">
      <w:pPr>
        <w:ind w:left="180"/>
        <w:jc w:val="both"/>
      </w:pPr>
      <w:r w:rsidRPr="00E76A84">
        <w:rPr>
          <w:b/>
        </w:rPr>
        <w:t>k</w:t>
      </w:r>
      <w:r w:rsidR="006B7256" w:rsidRPr="00E76A84">
        <w:t>/ wykonania wszelkich opracowań wynikających z pozyskanych warunków</w:t>
      </w:r>
      <w:r w:rsidRPr="00E76A84">
        <w:t>, uzgodnień, opinii</w:t>
      </w:r>
    </w:p>
    <w:p w14:paraId="3F10B582" w14:textId="04AA3218" w:rsidR="004F5A10" w:rsidRPr="00E76A84" w:rsidRDefault="00EF37EB" w:rsidP="00111643">
      <w:pPr>
        <w:ind w:left="180"/>
        <w:jc w:val="both"/>
      </w:pPr>
      <w:r w:rsidRPr="00E76A84">
        <w:rPr>
          <w:b/>
        </w:rPr>
        <w:t>l</w:t>
      </w:r>
      <w:r w:rsidR="004F5A10" w:rsidRPr="00E76A84">
        <w:rPr>
          <w:b/>
        </w:rPr>
        <w:t>/</w:t>
      </w:r>
      <w:r w:rsidR="004F54DA">
        <w:rPr>
          <w:b/>
        </w:rPr>
        <w:t xml:space="preserve"> </w:t>
      </w:r>
      <w:r w:rsidR="004F5A10" w:rsidRPr="00E76A84">
        <w:t>wykonani</w:t>
      </w:r>
      <w:r w:rsidR="0015084D" w:rsidRPr="00E76A84">
        <w:t>a</w:t>
      </w:r>
      <w:r w:rsidR="004F5A10" w:rsidRPr="00E76A84">
        <w:t xml:space="preserve"> wszelkich niezbędnych opracowań wynikających z uzgodnień instytucji biorących udział w postępowaniu dla </w:t>
      </w:r>
      <w:r w:rsidR="0015084D" w:rsidRPr="00E76A84">
        <w:t>uzyskania zgody na</w:t>
      </w:r>
      <w:r w:rsidR="00D240C8" w:rsidRPr="00E76A84">
        <w:t xml:space="preserve"> rozpoczęci</w:t>
      </w:r>
      <w:r w:rsidR="0015084D" w:rsidRPr="00E76A84">
        <w:t>e</w:t>
      </w:r>
      <w:r w:rsidR="00D240C8" w:rsidRPr="00E76A84">
        <w:t xml:space="preserve"> robót,</w:t>
      </w:r>
    </w:p>
    <w:p w14:paraId="7F1015C3" w14:textId="77777777" w:rsidR="004237F7" w:rsidRPr="00E76A84" w:rsidRDefault="00EF37EB" w:rsidP="002A0835">
      <w:pPr>
        <w:ind w:left="180"/>
        <w:jc w:val="both"/>
      </w:pPr>
      <w:r w:rsidRPr="00E76A84">
        <w:rPr>
          <w:b/>
        </w:rPr>
        <w:t>m</w:t>
      </w:r>
      <w:r w:rsidR="004237F7" w:rsidRPr="00E76A84">
        <w:rPr>
          <w:b/>
        </w:rPr>
        <w:t>/</w:t>
      </w:r>
      <w:r w:rsidR="004237F7" w:rsidRPr="00E76A84">
        <w:t xml:space="preserve"> uzyskani</w:t>
      </w:r>
      <w:r w:rsidR="00065899" w:rsidRPr="00E76A84">
        <w:t>a</w:t>
      </w:r>
      <w:r w:rsidR="004237F7" w:rsidRPr="00E76A84">
        <w:t xml:space="preserve"> zgód od zarządców lub właścicieli posesji</w:t>
      </w:r>
      <w:r w:rsidR="00453C8A" w:rsidRPr="00E76A84">
        <w:t xml:space="preserve"> (w tym z Wydziału Skarbu UMK)</w:t>
      </w:r>
      <w:r w:rsidR="004237F7" w:rsidRPr="00E76A84">
        <w:t>, na których zlokalizowana jest projektowana in</w:t>
      </w:r>
      <w:r w:rsidR="00460419" w:rsidRPr="00E76A84">
        <w:t>frastruktura</w:t>
      </w:r>
      <w:r w:rsidR="008956AB" w:rsidRPr="00E76A84">
        <w:t xml:space="preserve"> montaż urządzeń oświetlenia ulicznego wraz z instalacją zasilania </w:t>
      </w:r>
      <w:r w:rsidR="004237F7" w:rsidRPr="00E76A84">
        <w:t>i przekaza</w:t>
      </w:r>
      <w:r w:rsidR="00065899" w:rsidRPr="00E76A84">
        <w:t xml:space="preserve">nia </w:t>
      </w:r>
      <w:r w:rsidR="004237F7" w:rsidRPr="00E76A84">
        <w:t xml:space="preserve">do </w:t>
      </w:r>
      <w:r w:rsidR="00C25AB3" w:rsidRPr="00E76A84">
        <w:t>Z</w:t>
      </w:r>
      <w:r w:rsidR="00A04537" w:rsidRPr="00E76A84">
        <w:t>DMK</w:t>
      </w:r>
      <w:r w:rsidR="004237F7" w:rsidRPr="00E76A84">
        <w:t xml:space="preserve"> w celu wypisania oświadczenia o prawie do dysponowania terenem na cele budowlane,</w:t>
      </w:r>
    </w:p>
    <w:p w14:paraId="271FDC5E" w14:textId="6D60813F" w:rsidR="00111643" w:rsidRPr="00E76A84" w:rsidRDefault="00111643" w:rsidP="00111643">
      <w:pPr>
        <w:ind w:left="180"/>
        <w:jc w:val="both"/>
        <w:rPr>
          <w:sz w:val="22"/>
          <w:szCs w:val="22"/>
        </w:rPr>
      </w:pPr>
      <w:r w:rsidRPr="00E76A84">
        <w:rPr>
          <w:b/>
          <w:sz w:val="22"/>
          <w:szCs w:val="22"/>
        </w:rPr>
        <w:t>n</w:t>
      </w:r>
      <w:r w:rsidRPr="00E76A84">
        <w:rPr>
          <w:sz w:val="22"/>
          <w:szCs w:val="22"/>
        </w:rPr>
        <w:t>/ w razie takiej konieczności uzyskanie zgody właścicieli działek na montaż urządzeń oświetlenia ulicznego wraz z instalacją zasilania</w:t>
      </w:r>
      <w:r w:rsidR="00474EC7">
        <w:rPr>
          <w:sz w:val="22"/>
          <w:szCs w:val="22"/>
        </w:rPr>
        <w:t xml:space="preserve"> </w:t>
      </w:r>
      <w:r w:rsidRPr="00E76A84">
        <w:rPr>
          <w:b/>
          <w:sz w:val="22"/>
          <w:szCs w:val="22"/>
        </w:rPr>
        <w:t>(na aktualnym wzorze oświadczenia przekazanym przez ZDMK)</w:t>
      </w:r>
      <w:r w:rsidRPr="00E76A84">
        <w:rPr>
          <w:sz w:val="22"/>
          <w:szCs w:val="22"/>
        </w:rPr>
        <w:t>,</w:t>
      </w:r>
    </w:p>
    <w:p w14:paraId="0C55C5D0" w14:textId="77777777" w:rsidR="009D3FDA" w:rsidRPr="00E76A84" w:rsidRDefault="00111643" w:rsidP="00D6515F">
      <w:pPr>
        <w:ind w:left="180"/>
        <w:jc w:val="both"/>
      </w:pPr>
      <w:r w:rsidRPr="00E76A84">
        <w:rPr>
          <w:b/>
        </w:rPr>
        <w:t>o</w:t>
      </w:r>
      <w:r w:rsidR="005F11D7" w:rsidRPr="00E76A84">
        <w:rPr>
          <w:b/>
        </w:rPr>
        <w:t xml:space="preserve">/ </w:t>
      </w:r>
      <w:r w:rsidR="005F11D7" w:rsidRPr="00E76A84">
        <w:t>uzyskania opinii Zespołu ds. ścieżek rowerowych – (w razie takiej potrzeby)</w:t>
      </w:r>
    </w:p>
    <w:p w14:paraId="519270DD" w14:textId="22D9EFAF" w:rsidR="008D425B" w:rsidRPr="00E76A84" w:rsidRDefault="00111643" w:rsidP="00111643">
      <w:pPr>
        <w:ind w:left="180"/>
        <w:jc w:val="both"/>
      </w:pPr>
      <w:r w:rsidRPr="00E76A84">
        <w:rPr>
          <w:b/>
        </w:rPr>
        <w:t>p</w:t>
      </w:r>
      <w:r w:rsidR="008D425B" w:rsidRPr="00E76A84">
        <w:rPr>
          <w:b/>
        </w:rPr>
        <w:t>/</w:t>
      </w:r>
      <w:r w:rsidR="004F54DA">
        <w:rPr>
          <w:b/>
        </w:rPr>
        <w:t xml:space="preserve"> </w:t>
      </w:r>
      <w:r w:rsidR="008D425B" w:rsidRPr="00E76A84">
        <w:t>przekazania do Z</w:t>
      </w:r>
      <w:r w:rsidR="00A04537" w:rsidRPr="00E76A84">
        <w:t>DMK</w:t>
      </w:r>
      <w:r w:rsidR="008D425B" w:rsidRPr="00E76A84">
        <w:t xml:space="preserve"> zgody na wycinkę drzew</w:t>
      </w:r>
      <w:r w:rsidR="004275C8" w:rsidRPr="00E76A84">
        <w:t xml:space="preserve"> i krzewów</w:t>
      </w:r>
      <w:r w:rsidR="008D425B" w:rsidRPr="00E76A84">
        <w:t xml:space="preserve"> (w razie konieczności)</w:t>
      </w:r>
    </w:p>
    <w:p w14:paraId="7A009FE1" w14:textId="1DCCE00C" w:rsidR="00F728E7" w:rsidRPr="00E76A84" w:rsidRDefault="00111643" w:rsidP="00111643">
      <w:pPr>
        <w:ind w:left="180"/>
        <w:jc w:val="both"/>
      </w:pPr>
      <w:r w:rsidRPr="009E1255">
        <w:rPr>
          <w:b/>
        </w:rPr>
        <w:t>q</w:t>
      </w:r>
      <w:r w:rsidR="006A474B" w:rsidRPr="009E1255">
        <w:rPr>
          <w:b/>
        </w:rPr>
        <w:t>/</w:t>
      </w:r>
      <w:r w:rsidR="004F54DA">
        <w:rPr>
          <w:b/>
        </w:rPr>
        <w:t xml:space="preserve"> </w:t>
      </w:r>
      <w:r w:rsidR="009D3FDA" w:rsidRPr="009E1255">
        <w:t>opracowani</w:t>
      </w:r>
      <w:r w:rsidR="00065899" w:rsidRPr="009E1255">
        <w:t>a</w:t>
      </w:r>
      <w:r w:rsidR="009D3FDA" w:rsidRPr="009E1255">
        <w:t xml:space="preserve"> szczegółowych specyfikacji technicznych wykonania i odbioru robót     budowlanych</w:t>
      </w:r>
      <w:r w:rsidR="009E1255" w:rsidRPr="009E1255">
        <w:t xml:space="preserve"> </w:t>
      </w:r>
      <w:r w:rsidR="009D3FDA" w:rsidRPr="009E1255">
        <w:t>zgodnie z</w:t>
      </w:r>
      <w:r w:rsidR="009E1255" w:rsidRPr="009E1255">
        <w:t xml:space="preserve"> ww.</w:t>
      </w:r>
      <w:r w:rsidR="009D3FDA" w:rsidRPr="009E1255">
        <w:t xml:space="preserve"> </w:t>
      </w:r>
      <w:r w:rsidR="00BE7737" w:rsidRPr="009E1255">
        <w:t xml:space="preserve">Rozporządzeniem </w:t>
      </w:r>
    </w:p>
    <w:p w14:paraId="05027387" w14:textId="6CCAF4E9" w:rsidR="00B02577" w:rsidRPr="00E76A84" w:rsidRDefault="00111643" w:rsidP="002A0835">
      <w:pPr>
        <w:ind w:left="180" w:hanging="180"/>
        <w:jc w:val="both"/>
      </w:pPr>
      <w:r w:rsidRPr="00E76A84">
        <w:rPr>
          <w:b/>
        </w:rPr>
        <w:t xml:space="preserve">  r</w:t>
      </w:r>
      <w:r w:rsidR="00B02577" w:rsidRPr="00E76A84">
        <w:rPr>
          <w:b/>
        </w:rPr>
        <w:t xml:space="preserve">/ </w:t>
      </w:r>
      <w:r w:rsidR="00B02577" w:rsidRPr="00E76A84">
        <w:t xml:space="preserve">uzyskanie stosownej </w:t>
      </w:r>
      <w:r w:rsidR="00B02577" w:rsidRPr="00177940">
        <w:rPr>
          <w:b/>
          <w:bCs/>
        </w:rPr>
        <w:t>decyzji administracyjnej</w:t>
      </w:r>
      <w:r w:rsidR="0029695A">
        <w:t>/</w:t>
      </w:r>
      <w:r w:rsidR="001C1B0E" w:rsidRPr="006D1AAB">
        <w:rPr>
          <w:b/>
          <w:bCs/>
        </w:rPr>
        <w:t>zaświadczenie o braku sprzeciwu</w:t>
      </w:r>
      <w:r w:rsidR="00B02577" w:rsidRPr="00E76A84">
        <w:t xml:space="preserve"> umożliwiającej realizację zadania</w:t>
      </w:r>
    </w:p>
    <w:p w14:paraId="4A16AE07" w14:textId="77777777" w:rsidR="00F728E7" w:rsidRDefault="00F728E7" w:rsidP="00F728E7">
      <w:pPr>
        <w:rPr>
          <w:color w:val="FF0000"/>
        </w:rPr>
      </w:pPr>
    </w:p>
    <w:p w14:paraId="43D742B5" w14:textId="77777777" w:rsidR="00CE05FB" w:rsidRPr="00E76A84" w:rsidRDefault="00CE05FB" w:rsidP="00F728E7">
      <w:pPr>
        <w:rPr>
          <w:color w:val="FF0000"/>
        </w:rPr>
      </w:pPr>
    </w:p>
    <w:p w14:paraId="631F0DEB" w14:textId="77777777" w:rsidR="00A1282F" w:rsidRPr="00503DD4" w:rsidRDefault="00A1282F" w:rsidP="00F728E7">
      <w:pPr>
        <w:rPr>
          <w:color w:val="FF0000"/>
          <w:highlight w:val="yellow"/>
        </w:rPr>
      </w:pPr>
    </w:p>
    <w:p w14:paraId="3965E63C" w14:textId="77777777" w:rsidR="00A1282F" w:rsidRPr="00E76A84" w:rsidRDefault="00A1282F" w:rsidP="00F728E7">
      <w:pPr>
        <w:rPr>
          <w:color w:val="FF0000"/>
        </w:rPr>
      </w:pPr>
    </w:p>
    <w:p w14:paraId="153E5AED" w14:textId="77777777" w:rsidR="00F728E7" w:rsidRPr="00E76A84" w:rsidRDefault="00F728E7" w:rsidP="00F728E7">
      <w:pPr>
        <w:rPr>
          <w:b/>
          <w:u w:val="single"/>
        </w:rPr>
      </w:pPr>
      <w:r w:rsidRPr="00E76A84">
        <w:rPr>
          <w:b/>
          <w:u w:val="single"/>
        </w:rPr>
        <w:t>II.</w:t>
      </w:r>
      <w:r w:rsidR="00111643" w:rsidRPr="00E76A84">
        <w:rPr>
          <w:b/>
          <w:u w:val="single"/>
        </w:rPr>
        <w:t xml:space="preserve"> </w:t>
      </w:r>
      <w:r w:rsidRPr="00E76A84">
        <w:rPr>
          <w:b/>
          <w:u w:val="single"/>
        </w:rPr>
        <w:t>Zakres i forma specyfikacji technicznych wykonania i odbioru robót budowlanych</w:t>
      </w:r>
    </w:p>
    <w:p w14:paraId="1432E262" w14:textId="77777777" w:rsidR="00F728E7" w:rsidRPr="00E76A84" w:rsidRDefault="00F728E7" w:rsidP="00F728E7"/>
    <w:p w14:paraId="7F238A7C" w14:textId="77777777" w:rsidR="00F728E7" w:rsidRPr="00E76A84" w:rsidRDefault="00F728E7" w:rsidP="00E8343E">
      <w:pPr>
        <w:jc w:val="both"/>
      </w:pPr>
      <w:r w:rsidRPr="00E76A84">
        <w:rPr>
          <w:b/>
        </w:rPr>
        <w:t>a/</w:t>
      </w:r>
      <w:r w:rsidRPr="00E76A84">
        <w:t xml:space="preserve"> opracowanie części ogólnej specyfikacji technicznej zawierającej:</w:t>
      </w:r>
    </w:p>
    <w:p w14:paraId="1184C2CB" w14:textId="77777777" w:rsidR="00F728E7" w:rsidRPr="00E76A84" w:rsidRDefault="00F728E7" w:rsidP="00E8343E">
      <w:pPr>
        <w:ind w:left="360" w:hanging="360"/>
        <w:jc w:val="both"/>
      </w:pPr>
      <w:r w:rsidRPr="00E76A84">
        <w:t xml:space="preserve">    - nazwa zadania, przedmiot i zakres robót, nadanie kodów, roboty towarzyszące</w:t>
      </w:r>
      <w:r w:rsidR="00D71630" w:rsidRPr="00E76A84">
        <w:t xml:space="preserve"> </w:t>
      </w:r>
      <w:r w:rsidRPr="00E76A84">
        <w:t>i tymczasowe,</w:t>
      </w:r>
    </w:p>
    <w:p w14:paraId="2D319015" w14:textId="77777777" w:rsidR="00F728E7" w:rsidRPr="00E76A84" w:rsidRDefault="00F728E7" w:rsidP="00E8343E">
      <w:pPr>
        <w:ind w:left="360" w:hanging="360"/>
        <w:jc w:val="both"/>
      </w:pPr>
      <w:r w:rsidRPr="00E76A84">
        <w:t xml:space="preserve">    - informację o terenie budowy – organizacja robót budowlanych, zabezpieczenia interesów osób trzecich, ochrony</w:t>
      </w:r>
      <w:r w:rsidR="00111643" w:rsidRPr="00E76A84">
        <w:t xml:space="preserve"> </w:t>
      </w:r>
      <w:r w:rsidRPr="00E76A84">
        <w:t>środowiska, warunków bezpieczeństwa, pracy, zaplecza dla</w:t>
      </w:r>
      <w:r w:rsidR="00111643" w:rsidRPr="00E76A84">
        <w:t xml:space="preserve"> </w:t>
      </w:r>
      <w:r w:rsidRPr="00E76A84">
        <w:t>potrzeb wykonawcy, warunków dotyczących organizacji ruchu, ogrodzenia, zabezpieczenia jezdni, zdefiniowanie pojęć zapisów dokumentacji,</w:t>
      </w:r>
    </w:p>
    <w:p w14:paraId="61714128" w14:textId="77777777" w:rsidR="00F728E7" w:rsidRPr="00E76A84" w:rsidRDefault="00F728E7" w:rsidP="00013A44">
      <w:pPr>
        <w:jc w:val="both"/>
      </w:pPr>
      <w:r w:rsidRPr="00E76A84">
        <w:rPr>
          <w:b/>
        </w:rPr>
        <w:lastRenderedPageBreak/>
        <w:t>b/</w:t>
      </w:r>
      <w:r w:rsidRPr="00E76A84">
        <w:t xml:space="preserve"> określenie wymagań dotyczących wyrobów budowlanych i niezbędne wymagania związane z ich przechowywaniem, transportem, warunkami dostawy, składowania i kontroli jakości- poszczególne wymagania odnosi się do postanowień norm,</w:t>
      </w:r>
    </w:p>
    <w:p w14:paraId="50DD78F7" w14:textId="77777777" w:rsidR="00F728E7" w:rsidRPr="00E76A84" w:rsidRDefault="00F728E7" w:rsidP="00E8343E">
      <w:pPr>
        <w:jc w:val="both"/>
      </w:pPr>
      <w:r w:rsidRPr="00E76A84">
        <w:rPr>
          <w:b/>
        </w:rPr>
        <w:t>c/</w:t>
      </w:r>
      <w:r w:rsidRPr="00E76A84">
        <w:t xml:space="preserve"> określenie wymagań dotyczących sprzętu i maszyn niezbędnych do wykonania robót     budowlanych zgodnie z założoną jakością,</w:t>
      </w:r>
    </w:p>
    <w:p w14:paraId="5B7688F9" w14:textId="77777777" w:rsidR="00F728E7" w:rsidRPr="00E76A84" w:rsidRDefault="00F728E7" w:rsidP="00E8343E">
      <w:pPr>
        <w:jc w:val="both"/>
      </w:pPr>
      <w:r w:rsidRPr="00E76A84">
        <w:rPr>
          <w:b/>
        </w:rPr>
        <w:t>d/</w:t>
      </w:r>
      <w:r w:rsidRPr="00E76A84">
        <w:t xml:space="preserve"> określenie wymagań dotyczących środków transportu,</w:t>
      </w:r>
    </w:p>
    <w:p w14:paraId="6D71B237" w14:textId="77777777" w:rsidR="00F728E7" w:rsidRPr="00E76A84" w:rsidRDefault="00722D19" w:rsidP="00E8343E">
      <w:pPr>
        <w:jc w:val="both"/>
      </w:pPr>
      <w:r w:rsidRPr="00E76A84">
        <w:rPr>
          <w:b/>
        </w:rPr>
        <w:t>e/</w:t>
      </w:r>
      <w:r w:rsidRPr="00E76A84">
        <w:t xml:space="preserve"> określenie wymagań dotyczących wykonania robót budowlanych z podaniem sposobu     wykończenia poszczególnych elementów, tolerancji wymiarowych, szczegółów technologicznych oraz niezbędne informacje dotyczące odcinków robót, przerw i ograniczeń, a także wymagania specjalne,</w:t>
      </w:r>
    </w:p>
    <w:p w14:paraId="3DCEC830" w14:textId="77777777" w:rsidR="00722D19" w:rsidRPr="00E76A84" w:rsidRDefault="00722D19" w:rsidP="00E8343E">
      <w:pPr>
        <w:jc w:val="both"/>
      </w:pPr>
      <w:r w:rsidRPr="00E76A84">
        <w:rPr>
          <w:b/>
        </w:rPr>
        <w:t>f/</w:t>
      </w:r>
      <w:r w:rsidRPr="00E76A84">
        <w:t xml:space="preserve"> opis działań związanych z kontrolą</w:t>
      </w:r>
      <w:r w:rsidR="0072064F" w:rsidRPr="00E76A84">
        <w:t>,</w:t>
      </w:r>
      <w:r w:rsidRPr="00E76A84">
        <w:t xml:space="preserve"> badaniami oraz sposobem odbioru wyrobów i robót    budowlanych,</w:t>
      </w:r>
    </w:p>
    <w:p w14:paraId="40E2BBF8" w14:textId="77777777" w:rsidR="00E8343E" w:rsidRPr="00E76A84" w:rsidRDefault="00722D19" w:rsidP="00E8343E">
      <w:pPr>
        <w:jc w:val="both"/>
      </w:pPr>
      <w:r w:rsidRPr="00E76A84">
        <w:rPr>
          <w:b/>
        </w:rPr>
        <w:t>g/</w:t>
      </w:r>
      <w:r w:rsidRPr="00E76A84">
        <w:t xml:space="preserve"> określenie wymagań dotyczących przedmiaru i obmiaru robót,</w:t>
      </w:r>
    </w:p>
    <w:p w14:paraId="1975FD8D" w14:textId="77777777" w:rsidR="000F5EF7" w:rsidRDefault="00722D19" w:rsidP="000F5EF7">
      <w:pPr>
        <w:jc w:val="both"/>
      </w:pPr>
      <w:r w:rsidRPr="00E76A84">
        <w:rPr>
          <w:b/>
        </w:rPr>
        <w:t>h/</w:t>
      </w:r>
      <w:r w:rsidRPr="00E76A84">
        <w:t xml:space="preserve"> określenie sposobu rozliczenia robót tymczasowych i prac towarzyszących.</w:t>
      </w:r>
    </w:p>
    <w:p w14:paraId="1A7C62E3" w14:textId="62506C36" w:rsidR="00111643" w:rsidRPr="009E1255" w:rsidRDefault="000F5EF7" w:rsidP="0040678F">
      <w:pPr>
        <w:jc w:val="both"/>
      </w:pPr>
      <w:r w:rsidRPr="000F5EF7">
        <w:rPr>
          <w:b/>
          <w:bCs/>
        </w:rPr>
        <w:t>i/</w:t>
      </w:r>
      <w:r w:rsidRPr="000F5EF7">
        <w:t xml:space="preserve"> </w:t>
      </w:r>
      <w:r>
        <w:t xml:space="preserve"> </w:t>
      </w:r>
      <w:r>
        <w:rPr>
          <w:bCs/>
        </w:rPr>
        <w:t>o</w:t>
      </w:r>
      <w:r w:rsidR="000060C9" w:rsidRPr="000F5EF7">
        <w:rPr>
          <w:bCs/>
        </w:rPr>
        <w:t>kreślenie wartości zamówienia na roboty budowlane</w:t>
      </w:r>
      <w:r>
        <w:rPr>
          <w:bCs/>
        </w:rPr>
        <w:t xml:space="preserve"> </w:t>
      </w:r>
      <w:r>
        <w:t xml:space="preserve">- </w:t>
      </w:r>
      <w:r w:rsidR="000060C9" w:rsidRPr="009E1255">
        <w:t xml:space="preserve">Opracowanie kosztorysów inwestorskich zgodnie z </w:t>
      </w:r>
      <w:r w:rsidR="009E1255" w:rsidRPr="009E1255">
        <w:t xml:space="preserve"> ww. </w:t>
      </w:r>
      <w:r w:rsidR="000060C9" w:rsidRPr="009E1255">
        <w:t>Rozporządzeniem</w:t>
      </w:r>
      <w:r>
        <w:t>.</w:t>
      </w:r>
    </w:p>
    <w:p w14:paraId="27762650" w14:textId="566B1565" w:rsidR="005F11D7" w:rsidRDefault="005F11D7" w:rsidP="00F728E7">
      <w:pPr>
        <w:rPr>
          <w:b/>
          <w:u w:val="single"/>
        </w:rPr>
      </w:pPr>
    </w:p>
    <w:p w14:paraId="09C90CEB" w14:textId="77777777" w:rsidR="00C9222C" w:rsidRPr="00E76A84" w:rsidRDefault="00C9222C" w:rsidP="00F728E7">
      <w:pPr>
        <w:rPr>
          <w:b/>
          <w:u w:val="single"/>
        </w:rPr>
      </w:pPr>
    </w:p>
    <w:p w14:paraId="7AA88C9F" w14:textId="2E23765E" w:rsidR="000060C9" w:rsidRPr="00E76A84" w:rsidRDefault="000F5EF7" w:rsidP="00F728E7">
      <w:pPr>
        <w:rPr>
          <w:b/>
          <w:u w:val="single"/>
        </w:rPr>
      </w:pPr>
      <w:r>
        <w:rPr>
          <w:b/>
          <w:u w:val="single"/>
        </w:rPr>
        <w:t xml:space="preserve">III. </w:t>
      </w:r>
      <w:r w:rsidR="000060C9" w:rsidRPr="00E76A84">
        <w:rPr>
          <w:b/>
          <w:u w:val="single"/>
        </w:rPr>
        <w:t>Warunki realizacji prac:</w:t>
      </w:r>
    </w:p>
    <w:p w14:paraId="2F27AD7E" w14:textId="77777777" w:rsidR="000060C9" w:rsidRPr="00503DD4" w:rsidRDefault="000060C9" w:rsidP="00F728E7">
      <w:pPr>
        <w:rPr>
          <w:color w:val="FF0000"/>
          <w:highlight w:val="yellow"/>
        </w:rPr>
      </w:pPr>
    </w:p>
    <w:p w14:paraId="4FB82084" w14:textId="3CA0D269" w:rsidR="00C62317" w:rsidRPr="00E76A84" w:rsidRDefault="000060C9" w:rsidP="0040678F">
      <w:pPr>
        <w:jc w:val="both"/>
        <w:rPr>
          <w:b/>
        </w:rPr>
      </w:pPr>
      <w:r w:rsidRPr="00E76A84">
        <w:rPr>
          <w:b/>
        </w:rPr>
        <w:t>a/</w:t>
      </w:r>
      <w:r w:rsidR="00111643" w:rsidRPr="00E76A84">
        <w:rPr>
          <w:b/>
        </w:rPr>
        <w:t xml:space="preserve"> </w:t>
      </w:r>
      <w:r w:rsidRPr="00FD5076">
        <w:rPr>
          <w:bCs/>
        </w:rPr>
        <w:t>termin realizacji</w:t>
      </w:r>
      <w:r w:rsidR="003C0438" w:rsidRPr="00FD5076">
        <w:rPr>
          <w:bCs/>
        </w:rPr>
        <w:t xml:space="preserve"> zadania zgodny z umową</w:t>
      </w:r>
      <w:r w:rsidR="003C0438">
        <w:rPr>
          <w:b/>
        </w:rPr>
        <w:t xml:space="preserve"> </w:t>
      </w:r>
      <w:r w:rsidR="00E026DA" w:rsidRPr="00E76A84">
        <w:t>w tym uzyskanie stosownej decyzji administracyjnej umożliwiającej realizacj</w:t>
      </w:r>
      <w:r w:rsidR="001817D7" w:rsidRPr="00E76A84">
        <w:t>ę zadania</w:t>
      </w:r>
      <w:r w:rsidR="000E64A2">
        <w:t xml:space="preserve"> lub zaświadczenia o braku sprzeciwu, uzgodnień, opinii</w:t>
      </w:r>
      <w:r w:rsidR="001817D7" w:rsidRPr="00E76A84">
        <w:t>.</w:t>
      </w:r>
    </w:p>
    <w:p w14:paraId="65C43594" w14:textId="661E22F7" w:rsidR="00C34046" w:rsidRPr="00E76A84" w:rsidRDefault="00DD7691" w:rsidP="0040678F">
      <w:pPr>
        <w:jc w:val="both"/>
      </w:pPr>
      <w:r>
        <w:rPr>
          <w:b/>
        </w:rPr>
        <w:t>b</w:t>
      </w:r>
      <w:r w:rsidR="00665859" w:rsidRPr="00E76A84">
        <w:rPr>
          <w:b/>
        </w:rPr>
        <w:t>/</w:t>
      </w:r>
      <w:r w:rsidR="00111643" w:rsidRPr="00E76A84">
        <w:rPr>
          <w:b/>
        </w:rPr>
        <w:t xml:space="preserve"> </w:t>
      </w:r>
      <w:r w:rsidR="00E7414C" w:rsidRPr="00E76A84">
        <w:t>p</w:t>
      </w:r>
      <w:r w:rsidR="00EF2FEA" w:rsidRPr="00E76A84">
        <w:t xml:space="preserve">rzekazanie i odbiór przedmiotu zamówienia odbędzie się na podstawie protokołu zdawczo-odbiorczego i oświadczenia Projektanta o kompletności projektu oraz o tym, że projekt został wykonany zgodnie z umową, obowiązującymi przepisami, normami i jest kompletny z punktu widzenia celu, któremu ma służyć. Do projektu należy dołączyć oświadczenie Projektanta, że wszystkie uwagi wniesione na etapie opracowania projektu zostały w nim uwzględnione. </w:t>
      </w:r>
    </w:p>
    <w:p w14:paraId="33484F80" w14:textId="31FB1DBB" w:rsidR="008D425B" w:rsidRPr="00E76A84" w:rsidRDefault="00DD7691" w:rsidP="0040678F">
      <w:pPr>
        <w:jc w:val="both"/>
        <w:rPr>
          <w:b/>
        </w:rPr>
      </w:pPr>
      <w:r>
        <w:rPr>
          <w:b/>
        </w:rPr>
        <w:t>c</w:t>
      </w:r>
      <w:r w:rsidR="008D425B" w:rsidRPr="00E76A84">
        <w:rPr>
          <w:b/>
        </w:rPr>
        <w:t xml:space="preserve">/ </w:t>
      </w:r>
      <w:r w:rsidR="008D425B" w:rsidRPr="00E76A84">
        <w:t>przekazanie do Zamawiającego zgody na wycinkę drzew</w:t>
      </w:r>
      <w:r w:rsidR="004275C8" w:rsidRPr="00E76A84">
        <w:t xml:space="preserve"> i krzewów</w:t>
      </w:r>
      <w:r w:rsidR="008D425B" w:rsidRPr="00E76A84">
        <w:t xml:space="preserve"> (w razie konieczności)</w:t>
      </w:r>
    </w:p>
    <w:p w14:paraId="781EA814" w14:textId="50769CAD" w:rsidR="005549EE" w:rsidRPr="00E76A84" w:rsidRDefault="00DD7691" w:rsidP="0040678F">
      <w:pPr>
        <w:jc w:val="both"/>
      </w:pPr>
      <w:r>
        <w:rPr>
          <w:b/>
        </w:rPr>
        <w:t>d</w:t>
      </w:r>
      <w:r w:rsidR="005549EE" w:rsidRPr="00E76A84">
        <w:rPr>
          <w:b/>
        </w:rPr>
        <w:t>/</w:t>
      </w:r>
      <w:r w:rsidR="00111643" w:rsidRPr="00E76A84">
        <w:t xml:space="preserve"> </w:t>
      </w:r>
      <w:r w:rsidR="005549EE" w:rsidRPr="00E76A84">
        <w:t>przekazywane do Zamawiającego projekty winny być zweryfikowane przez sprawdzających,</w:t>
      </w:r>
    </w:p>
    <w:p w14:paraId="4B230B84" w14:textId="5F3D9575" w:rsidR="005549EE" w:rsidRPr="00E76A84" w:rsidRDefault="00DD7691" w:rsidP="0040678F">
      <w:pPr>
        <w:jc w:val="both"/>
      </w:pPr>
      <w:r>
        <w:rPr>
          <w:b/>
        </w:rPr>
        <w:t>e</w:t>
      </w:r>
      <w:r w:rsidR="005549EE" w:rsidRPr="00E76A84">
        <w:rPr>
          <w:b/>
        </w:rPr>
        <w:t>/</w:t>
      </w:r>
      <w:r w:rsidR="00CC1FCC" w:rsidRPr="00E76A84">
        <w:t>mapa ewidencji gruntów z naniesionymi projektowanymi elementami zagospodarowania winna być na każdym egzemplarzu podpisana i opieczętowana przez projektanta,</w:t>
      </w:r>
    </w:p>
    <w:p w14:paraId="1A7D915C" w14:textId="62C544B9" w:rsidR="00EF2FEA" w:rsidRPr="00E76A84" w:rsidRDefault="00DD7691" w:rsidP="0040678F">
      <w:pPr>
        <w:jc w:val="both"/>
        <w:rPr>
          <w:b/>
        </w:rPr>
      </w:pPr>
      <w:r>
        <w:rPr>
          <w:b/>
        </w:rPr>
        <w:t>f</w:t>
      </w:r>
      <w:r w:rsidR="00EF2FEA" w:rsidRPr="00E76A84">
        <w:rPr>
          <w:b/>
        </w:rPr>
        <w:t xml:space="preserve">/ </w:t>
      </w:r>
      <w:r w:rsidR="00EF2FEA" w:rsidRPr="00E76A84">
        <w:t xml:space="preserve">za zgodność mapy </w:t>
      </w:r>
      <w:proofErr w:type="spellStart"/>
      <w:r w:rsidR="00EF2FEA" w:rsidRPr="00E76A84">
        <w:t>sytuacyjno</w:t>
      </w:r>
      <w:proofErr w:type="spellEnd"/>
      <w:r w:rsidR="00EF2FEA" w:rsidRPr="00E76A84">
        <w:t xml:space="preserve"> – wysokościowej ze stanem faktycznym terenu ponosi odpowiedzialność Biuro Projektów</w:t>
      </w:r>
    </w:p>
    <w:p w14:paraId="5E3E380F" w14:textId="6D43CB8B" w:rsidR="00CC1FCC" w:rsidRPr="00E76A84" w:rsidRDefault="00DD7691" w:rsidP="0040678F">
      <w:pPr>
        <w:jc w:val="both"/>
      </w:pPr>
      <w:r>
        <w:rPr>
          <w:b/>
        </w:rPr>
        <w:t>g</w:t>
      </w:r>
      <w:r w:rsidR="00CC1FCC" w:rsidRPr="00E76A84">
        <w:rPr>
          <w:b/>
        </w:rPr>
        <w:t>/</w:t>
      </w:r>
      <w:r w:rsidR="00CC1FCC" w:rsidRPr="00E76A84">
        <w:t xml:space="preserve"> za zgodność przedmiaru z projektem odpowiada Wykonawca, w razie zapytań oferentów w trakcie prowadzonego postępowania przetargowego na realizację robót, zobowiązany jest do udzielania odpowiedzi do </w:t>
      </w:r>
      <w:r w:rsidR="00D465BB" w:rsidRPr="00E76A84">
        <w:t>Z</w:t>
      </w:r>
      <w:r w:rsidR="00A04537" w:rsidRPr="00E76A84">
        <w:t xml:space="preserve">DMK </w:t>
      </w:r>
      <w:r w:rsidR="00CC1FCC" w:rsidRPr="00E76A84">
        <w:t>w ciągu 24 godzin,</w:t>
      </w:r>
    </w:p>
    <w:p w14:paraId="13F975C9" w14:textId="451D6D24" w:rsidR="00CC1FCC" w:rsidRPr="00E76A84" w:rsidRDefault="00DD7691" w:rsidP="0040678F">
      <w:pPr>
        <w:jc w:val="both"/>
      </w:pPr>
      <w:r>
        <w:rPr>
          <w:b/>
        </w:rPr>
        <w:t>h</w:t>
      </w:r>
      <w:r w:rsidR="00CC1FCC" w:rsidRPr="00E76A84">
        <w:rPr>
          <w:b/>
        </w:rPr>
        <w:t>/</w:t>
      </w:r>
      <w:r w:rsidR="00CC1FCC" w:rsidRPr="00E76A84">
        <w:t xml:space="preserve"> przy odbiorze końcowym</w:t>
      </w:r>
      <w:r w:rsidR="00E3099D" w:rsidRPr="00E76A84">
        <w:t xml:space="preserve"> dokumentacji Wykonawca winien</w:t>
      </w:r>
      <w:r w:rsidR="00CC1FCC" w:rsidRPr="00E76A84">
        <w:t xml:space="preserve"> przedstawić zestawienie opracowanych dokumentacji oraz uzyskanych warunków, opinii, uzgodnień i </w:t>
      </w:r>
      <w:r w:rsidR="00182F2A" w:rsidRPr="00E76A84">
        <w:t>decyzji administracyjnych,</w:t>
      </w:r>
    </w:p>
    <w:p w14:paraId="64286DCB" w14:textId="75EE8BAC" w:rsidR="00182F2A" w:rsidRPr="00E76A84" w:rsidRDefault="00DD7691" w:rsidP="0040678F">
      <w:pPr>
        <w:jc w:val="both"/>
      </w:pPr>
      <w:r>
        <w:rPr>
          <w:b/>
        </w:rPr>
        <w:t>i</w:t>
      </w:r>
      <w:r w:rsidR="00182F2A" w:rsidRPr="00E76A84">
        <w:rPr>
          <w:b/>
        </w:rPr>
        <w:t>/</w:t>
      </w:r>
      <w:r w:rsidR="00182F2A" w:rsidRPr="00E76A84">
        <w:t xml:space="preserve"> każdy egzemplarz projektu ma zawierać spis wyszczególnionych tomów opracowania z zaznaczeniem właściwego,</w:t>
      </w:r>
    </w:p>
    <w:p w14:paraId="7E08F369" w14:textId="1FAB8F61" w:rsidR="00182F2A" w:rsidRPr="00E76A84" w:rsidRDefault="00DD7691" w:rsidP="0040678F">
      <w:pPr>
        <w:jc w:val="both"/>
      </w:pPr>
      <w:r>
        <w:rPr>
          <w:b/>
        </w:rPr>
        <w:t>j</w:t>
      </w:r>
      <w:r w:rsidR="00182F2A" w:rsidRPr="00E76A84">
        <w:rPr>
          <w:b/>
        </w:rPr>
        <w:t>/</w:t>
      </w:r>
      <w:r w:rsidR="00EF2FEA" w:rsidRPr="00E76A84">
        <w:t>o</w:t>
      </w:r>
      <w:r w:rsidR="009738BE" w:rsidRPr="00E76A84">
        <w:t>ferent dostarczy wycenę, która winna obejmować koszt całkowity z wyszczególnieniem składników wyceny wraz z obowiązującym podatkiem VAT.</w:t>
      </w:r>
    </w:p>
    <w:p w14:paraId="386F0E36" w14:textId="3899D5DE" w:rsidR="00182F2A" w:rsidRPr="00E76A84" w:rsidRDefault="00DD7691" w:rsidP="0040678F">
      <w:pPr>
        <w:jc w:val="both"/>
      </w:pPr>
      <w:r>
        <w:rPr>
          <w:b/>
        </w:rPr>
        <w:t>k</w:t>
      </w:r>
      <w:r w:rsidR="00182F2A" w:rsidRPr="00E76A84">
        <w:rPr>
          <w:b/>
        </w:rPr>
        <w:t>/</w:t>
      </w:r>
      <w:r w:rsidR="009738BE" w:rsidRPr="00E76A84">
        <w:t>wycena winna zawierać oświadczenie Wykonawcy, że oferta obejmuje cały zakres przedmiotu umowy</w:t>
      </w:r>
    </w:p>
    <w:p w14:paraId="17810C41" w14:textId="3D783CF5" w:rsidR="00326254" w:rsidRPr="00E76A84" w:rsidRDefault="00DD7691" w:rsidP="0040678F">
      <w:pPr>
        <w:jc w:val="both"/>
        <w:rPr>
          <w:color w:val="FF0000"/>
        </w:rPr>
      </w:pPr>
      <w:r>
        <w:rPr>
          <w:b/>
        </w:rPr>
        <w:t>l</w:t>
      </w:r>
      <w:r w:rsidR="00326254" w:rsidRPr="00E76A84">
        <w:rPr>
          <w:b/>
        </w:rPr>
        <w:t>/</w:t>
      </w:r>
      <w:r w:rsidR="00C05A24" w:rsidRPr="00E76A84">
        <w:rPr>
          <w:b/>
          <w:bCs/>
        </w:rPr>
        <w:t>Wszelkie koszty niezbędne do opracowania dokumentacji projektowej (wykonania badań, pomiarów, pozyskania map, pozwoleń, zwolnień, warunków, opinii, uzgodnień, decyzji administracyjnych, odstępstw) ponosi Wykonawca.</w:t>
      </w:r>
    </w:p>
    <w:p w14:paraId="4CBFDCE6" w14:textId="5A26AFE3" w:rsidR="00111643" w:rsidRPr="00E76A84" w:rsidRDefault="00DD7691" w:rsidP="00111643">
      <w:pPr>
        <w:jc w:val="both"/>
      </w:pPr>
      <w:r>
        <w:rPr>
          <w:b/>
        </w:rPr>
        <w:t>ł</w:t>
      </w:r>
      <w:r w:rsidR="00EF2FEA" w:rsidRPr="00E76A84">
        <w:rPr>
          <w:b/>
        </w:rPr>
        <w:t>/</w:t>
      </w:r>
      <w:r w:rsidR="00EF2FEA" w:rsidRPr="00E76A84">
        <w:t xml:space="preserve"> Wykonawca zobowiązany jest do przekazania na koniec każdego miesiąca trwania umowy sprawozdania ze stanu zawansowania prac projektowych. Sprawozdanie ma zostać przekazane </w:t>
      </w:r>
      <w:r w:rsidR="00EF2FEA" w:rsidRPr="00E76A84">
        <w:lastRenderedPageBreak/>
        <w:t>Zamawiającemu za pośrednictwem Dziennika Podawczego</w:t>
      </w:r>
      <w:r w:rsidR="00C05A24" w:rsidRPr="00E76A84">
        <w:t>,</w:t>
      </w:r>
      <w:r w:rsidR="00EF2FEA" w:rsidRPr="00E76A84">
        <w:t xml:space="preserve"> operatora pocztowego</w:t>
      </w:r>
      <w:r w:rsidR="00C05A24" w:rsidRPr="00E76A84">
        <w:t xml:space="preserve"> lub poczty elektronicznej</w:t>
      </w:r>
      <w:r w:rsidR="00EF2FEA" w:rsidRPr="00E76A84">
        <w:t xml:space="preserve"> najpóźniej </w:t>
      </w:r>
      <w:r w:rsidR="00F94C01" w:rsidRPr="00112D2B">
        <w:rPr>
          <w:b/>
          <w:bCs/>
        </w:rPr>
        <w:t>25</w:t>
      </w:r>
      <w:r w:rsidR="00EF2FEA" w:rsidRPr="00112D2B">
        <w:rPr>
          <w:b/>
          <w:bCs/>
        </w:rPr>
        <w:t xml:space="preserve"> dnia roboczego </w:t>
      </w:r>
      <w:r w:rsidR="0075286B" w:rsidRPr="00112D2B">
        <w:rPr>
          <w:b/>
          <w:bCs/>
        </w:rPr>
        <w:t>każdego</w:t>
      </w:r>
      <w:r w:rsidR="00EF2FEA" w:rsidRPr="00112D2B">
        <w:rPr>
          <w:b/>
          <w:bCs/>
        </w:rPr>
        <w:t xml:space="preserve"> miesiąca</w:t>
      </w:r>
      <w:r w:rsidR="00EF2FEA" w:rsidRPr="00E76A84">
        <w:t>.</w:t>
      </w:r>
    </w:p>
    <w:p w14:paraId="778A41BD" w14:textId="77777777" w:rsidR="00111643" w:rsidRPr="00E76A84" w:rsidRDefault="00111643" w:rsidP="00111643">
      <w:pPr>
        <w:jc w:val="both"/>
      </w:pPr>
    </w:p>
    <w:p w14:paraId="0E08D5DE" w14:textId="2C1A947C" w:rsidR="00C05A24" w:rsidRPr="00E76A84" w:rsidRDefault="00C05A24" w:rsidP="00F10BE9">
      <w:pPr>
        <w:pStyle w:val="Default"/>
        <w:jc w:val="both"/>
        <w:rPr>
          <w:b/>
          <w:color w:val="auto"/>
        </w:rPr>
      </w:pPr>
      <w:r w:rsidRPr="00E76A84">
        <w:rPr>
          <w:b/>
          <w:color w:val="auto"/>
        </w:rPr>
        <w:t>Wykonawca zobowiązany jest do zdobycia wszelkich informacji</w:t>
      </w:r>
      <w:r w:rsidR="00254779">
        <w:rPr>
          <w:b/>
          <w:color w:val="auto"/>
        </w:rPr>
        <w:t xml:space="preserve"> na własny koszt</w:t>
      </w:r>
      <w:r w:rsidRPr="00E76A84">
        <w:rPr>
          <w:b/>
          <w:color w:val="auto"/>
        </w:rPr>
        <w:t>, które mogą być konieczne do prawidłowej wyceny wartości, gdyż wyklucza się możliwości roszczeń Wykonawcy związanych</w:t>
      </w:r>
      <w:r w:rsidR="0078259A">
        <w:rPr>
          <w:b/>
          <w:color w:val="auto"/>
        </w:rPr>
        <w:t xml:space="preserve"> </w:t>
      </w:r>
      <w:r w:rsidRPr="00E76A84">
        <w:rPr>
          <w:b/>
          <w:color w:val="auto"/>
        </w:rPr>
        <w:t>z błędnym skalkulowaniem ceny lub pominięciem elementów niezbędnych do prawidłowego wykonania umowy.</w:t>
      </w:r>
    </w:p>
    <w:p w14:paraId="04014FD6" w14:textId="77777777" w:rsidR="005B3775" w:rsidRPr="00E76A84" w:rsidRDefault="005B3775" w:rsidP="00C05A24">
      <w:pPr>
        <w:pStyle w:val="Default"/>
        <w:rPr>
          <w:color w:val="auto"/>
        </w:rPr>
      </w:pPr>
    </w:p>
    <w:p w14:paraId="41608255" w14:textId="1788A76A" w:rsidR="00017FC0" w:rsidRDefault="00017FC0" w:rsidP="00C05A24">
      <w:pPr>
        <w:pStyle w:val="Default"/>
        <w:rPr>
          <w:color w:val="auto"/>
        </w:rPr>
      </w:pPr>
    </w:p>
    <w:p w14:paraId="708B40FB" w14:textId="2948D538" w:rsidR="00D1220C" w:rsidRDefault="00D1220C" w:rsidP="00C05A24">
      <w:pPr>
        <w:pStyle w:val="Default"/>
        <w:rPr>
          <w:color w:val="auto"/>
        </w:rPr>
      </w:pPr>
    </w:p>
    <w:p w14:paraId="6A289EE1" w14:textId="77777777" w:rsidR="00D1220C" w:rsidRPr="00E76A84" w:rsidRDefault="00D1220C" w:rsidP="00C05A24">
      <w:pPr>
        <w:pStyle w:val="Default"/>
        <w:rPr>
          <w:color w:val="auto"/>
        </w:rPr>
      </w:pPr>
    </w:p>
    <w:p w14:paraId="2E74DC8F" w14:textId="77777777" w:rsidR="00C05A24" w:rsidRPr="00E76A84" w:rsidRDefault="00C05A24" w:rsidP="00C05A24">
      <w:pPr>
        <w:pStyle w:val="Default"/>
        <w:rPr>
          <w:color w:val="auto"/>
        </w:rPr>
      </w:pPr>
      <w:r w:rsidRPr="00E76A84">
        <w:rPr>
          <w:color w:val="auto"/>
        </w:rPr>
        <w:t xml:space="preserve">Uwagi: </w:t>
      </w:r>
    </w:p>
    <w:p w14:paraId="543E2015" w14:textId="77777777" w:rsidR="00C05A24" w:rsidRPr="00E76A84" w:rsidRDefault="00C05A24" w:rsidP="00C05A24">
      <w:pPr>
        <w:pStyle w:val="Default"/>
        <w:numPr>
          <w:ilvl w:val="0"/>
          <w:numId w:val="10"/>
        </w:numPr>
        <w:ind w:left="284" w:hanging="284"/>
        <w:rPr>
          <w:color w:val="auto"/>
        </w:rPr>
      </w:pPr>
      <w:r w:rsidRPr="00E76A84">
        <w:rPr>
          <w:color w:val="auto"/>
        </w:rPr>
        <w:t>Zaistniałe ewentualne problemy przy projektowaniu należy uzgadniać na bieżąco w</w:t>
      </w:r>
      <w:r w:rsidR="00111643" w:rsidRPr="00E76A84">
        <w:rPr>
          <w:color w:val="auto"/>
        </w:rPr>
        <w:t xml:space="preserve"> </w:t>
      </w:r>
      <w:r w:rsidRPr="00E76A84">
        <w:rPr>
          <w:color w:val="auto"/>
        </w:rPr>
        <w:t>Z</w:t>
      </w:r>
      <w:r w:rsidR="00A04537" w:rsidRPr="00E76A84">
        <w:rPr>
          <w:color w:val="auto"/>
        </w:rPr>
        <w:t>DMK</w:t>
      </w:r>
      <w:r w:rsidRPr="00E76A84">
        <w:rPr>
          <w:color w:val="auto"/>
        </w:rPr>
        <w:t>.</w:t>
      </w:r>
    </w:p>
    <w:p w14:paraId="6E61A011" w14:textId="77777777" w:rsidR="00C05A24" w:rsidRPr="00E76A84" w:rsidRDefault="00C05A24" w:rsidP="00C05A24">
      <w:pPr>
        <w:pStyle w:val="Default"/>
        <w:numPr>
          <w:ilvl w:val="0"/>
          <w:numId w:val="10"/>
        </w:numPr>
        <w:ind w:left="284" w:hanging="284"/>
        <w:jc w:val="both"/>
        <w:rPr>
          <w:color w:val="auto"/>
        </w:rPr>
      </w:pPr>
      <w:r w:rsidRPr="00E76A84">
        <w:rPr>
          <w:color w:val="auto"/>
        </w:rPr>
        <w:t xml:space="preserve">Projektant zobowiązany jest do uczestnictwa we wszelkiego rodzaju spotkaniach związanych z opracowywaną dokumentacją. </w:t>
      </w:r>
    </w:p>
    <w:p w14:paraId="32468F3B" w14:textId="77777777" w:rsidR="00C05A24" w:rsidRPr="00E76A84" w:rsidRDefault="00C05A24" w:rsidP="00C05A24">
      <w:pPr>
        <w:pStyle w:val="Default"/>
        <w:numPr>
          <w:ilvl w:val="0"/>
          <w:numId w:val="10"/>
        </w:numPr>
        <w:ind w:left="284" w:hanging="284"/>
        <w:jc w:val="both"/>
        <w:rPr>
          <w:color w:val="auto"/>
        </w:rPr>
      </w:pPr>
      <w:r w:rsidRPr="00E76A84">
        <w:rPr>
          <w:color w:val="auto"/>
        </w:rPr>
        <w:t xml:space="preserve">Na wezwanie Zamawiającego Wykonawca zobowiązany jest przedstawić stan zaawansowania prac projektowych. </w:t>
      </w:r>
    </w:p>
    <w:p w14:paraId="57F1A95E" w14:textId="77777777" w:rsidR="00D71630" w:rsidRPr="00E76A84" w:rsidRDefault="00D71630" w:rsidP="00C05A24">
      <w:pPr>
        <w:pStyle w:val="Default"/>
        <w:numPr>
          <w:ilvl w:val="0"/>
          <w:numId w:val="10"/>
        </w:numPr>
        <w:ind w:left="284" w:hanging="284"/>
        <w:jc w:val="both"/>
        <w:rPr>
          <w:color w:val="auto"/>
        </w:rPr>
      </w:pPr>
      <w:r w:rsidRPr="00E76A84">
        <w:rPr>
          <w:color w:val="auto"/>
        </w:rPr>
        <w:t>Ponadto wykonawca jest zobowiązany przekazywać do ZDMK pod koniec każdego miesiąca raport ze stanu zaawansowania prac projektowych</w:t>
      </w:r>
    </w:p>
    <w:p w14:paraId="6CFB5A4E" w14:textId="77777777" w:rsidR="00C05A24" w:rsidRDefault="00C05A24" w:rsidP="00C05A24">
      <w:pPr>
        <w:pStyle w:val="Default"/>
        <w:numPr>
          <w:ilvl w:val="0"/>
          <w:numId w:val="10"/>
        </w:numPr>
        <w:ind w:left="284" w:hanging="284"/>
        <w:rPr>
          <w:color w:val="auto"/>
        </w:rPr>
      </w:pPr>
      <w:r w:rsidRPr="00E76A84">
        <w:rPr>
          <w:color w:val="auto"/>
        </w:rPr>
        <w:t>Projekt winien zawierać wszystkie inne elementy niezbędne dla możliwości jego realizacji.</w:t>
      </w:r>
    </w:p>
    <w:p w14:paraId="4677D6CE" w14:textId="77777777" w:rsidR="006C7468" w:rsidRDefault="006C7468" w:rsidP="006C7468">
      <w:pPr>
        <w:pStyle w:val="Default"/>
        <w:ind w:left="284"/>
        <w:rPr>
          <w:color w:val="auto"/>
        </w:rPr>
      </w:pPr>
    </w:p>
    <w:p w14:paraId="29D3FF1C" w14:textId="77777777" w:rsidR="00507588" w:rsidRPr="00E76A84" w:rsidRDefault="00507588" w:rsidP="006C7468">
      <w:pPr>
        <w:pStyle w:val="Default"/>
        <w:ind w:left="284"/>
        <w:rPr>
          <w:color w:val="auto"/>
        </w:rPr>
      </w:pPr>
    </w:p>
    <w:p w14:paraId="64336ED4" w14:textId="77777777" w:rsidR="00182F2A" w:rsidRPr="00E76A84" w:rsidRDefault="00182F2A" w:rsidP="00F728E7">
      <w:pPr>
        <w:rPr>
          <w:b/>
          <w:u w:val="single"/>
        </w:rPr>
      </w:pPr>
      <w:r w:rsidRPr="00E76A84">
        <w:rPr>
          <w:b/>
          <w:u w:val="single"/>
        </w:rPr>
        <w:t>4.Forma opracowania dokumentacji do przekazania Zamawiającemu:</w:t>
      </w:r>
    </w:p>
    <w:p w14:paraId="242FAAD0" w14:textId="77777777" w:rsidR="00182F2A" w:rsidRPr="00E76A84" w:rsidRDefault="00182F2A" w:rsidP="00F728E7">
      <w:pPr>
        <w:rPr>
          <w:b/>
          <w:color w:val="FF0000"/>
          <w:u w:val="single"/>
        </w:rPr>
      </w:pPr>
    </w:p>
    <w:p w14:paraId="53B8B857" w14:textId="76A6CB2C" w:rsidR="00182F2A" w:rsidRPr="00E76A84" w:rsidRDefault="00182F2A" w:rsidP="000847EB">
      <w:pPr>
        <w:jc w:val="both"/>
      </w:pPr>
      <w:r w:rsidRPr="00E76A84">
        <w:rPr>
          <w:b/>
        </w:rPr>
        <w:t>a/</w:t>
      </w:r>
      <w:r w:rsidRPr="00E76A84">
        <w:t xml:space="preserve"> w formie opisowej i graficznej</w:t>
      </w:r>
      <w:r w:rsidR="004B4CBB">
        <w:t xml:space="preserve"> dla każdego zadania</w:t>
      </w:r>
      <w:r w:rsidR="00904304">
        <w:t>/lokalizacji</w:t>
      </w:r>
      <w:r w:rsidR="004B4CBB">
        <w:t xml:space="preserve"> oddzielnie</w:t>
      </w:r>
      <w:r w:rsidRPr="00E76A84">
        <w:t>:</w:t>
      </w:r>
    </w:p>
    <w:p w14:paraId="1449841B" w14:textId="421329BD" w:rsidR="007F78B2" w:rsidRDefault="00182F2A" w:rsidP="000847EB">
      <w:pPr>
        <w:jc w:val="both"/>
      </w:pPr>
      <w:r w:rsidRPr="00E76A84">
        <w:t xml:space="preserve">- </w:t>
      </w:r>
      <w:r w:rsidR="0029556C">
        <w:t>dokumenty formalno</w:t>
      </w:r>
      <w:r w:rsidR="001D19DE">
        <w:t>-</w:t>
      </w:r>
      <w:r w:rsidR="0029556C">
        <w:t>prawn</w:t>
      </w:r>
      <w:r w:rsidR="00961254">
        <w:t>e</w:t>
      </w:r>
      <w:r w:rsidR="0028112E">
        <w:t xml:space="preserve"> w tym decyzje</w:t>
      </w:r>
      <w:r w:rsidR="00DC3612">
        <w:t xml:space="preserve"> ZRID /</w:t>
      </w:r>
      <w:r w:rsidR="0028112E">
        <w:t xml:space="preserve"> </w:t>
      </w:r>
      <w:proofErr w:type="spellStart"/>
      <w:r w:rsidR="0028112E">
        <w:t>Pozw</w:t>
      </w:r>
      <w:proofErr w:type="spellEnd"/>
      <w:r w:rsidR="0028112E">
        <w:t>. Na Bud</w:t>
      </w:r>
      <w:r w:rsidR="005F71BA">
        <w:t xml:space="preserve"> </w:t>
      </w:r>
      <w:r w:rsidR="0028112E">
        <w:t>/</w:t>
      </w:r>
      <w:r w:rsidR="005F71BA">
        <w:t xml:space="preserve"> </w:t>
      </w:r>
      <w:proofErr w:type="spellStart"/>
      <w:r w:rsidR="0028112E">
        <w:t>Zaświad</w:t>
      </w:r>
      <w:proofErr w:type="spellEnd"/>
      <w:r w:rsidR="005F71BA">
        <w:t>.</w:t>
      </w:r>
      <w:r w:rsidR="0028112E">
        <w:t xml:space="preserve"> o brak </w:t>
      </w:r>
      <w:proofErr w:type="spellStart"/>
      <w:r w:rsidR="0028112E">
        <w:t>sprzec</w:t>
      </w:r>
      <w:proofErr w:type="spellEnd"/>
      <w:r w:rsidR="00FE1F47">
        <w:t>.</w:t>
      </w:r>
      <w:r w:rsidR="00475DC6">
        <w:t xml:space="preserve"> a w ramach dokumentów </w:t>
      </w:r>
      <w:proofErr w:type="spellStart"/>
      <w:r w:rsidR="00475DC6">
        <w:t>formalno</w:t>
      </w:r>
      <w:proofErr w:type="spellEnd"/>
      <w:r w:rsidR="00475DC6">
        <w:t xml:space="preserve"> prawnych :</w:t>
      </w:r>
    </w:p>
    <w:p w14:paraId="1FDE4874" w14:textId="4DA1972B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</w:pPr>
      <w:r w:rsidRPr="00475DC6">
        <w:rPr>
          <w:lang w:val="fr-FR"/>
        </w:rPr>
        <w:t>wykaz dokumentów terminowych z podaniem dat ważności</w:t>
      </w:r>
    </w:p>
    <w:p w14:paraId="373EDC97" w14:textId="7023937E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</w:pPr>
      <w:r w:rsidRPr="00475DC6">
        <w:t xml:space="preserve">opis stanu istniejącego wraz z dokumentacją fotograficzną (przed rozpoczęciem prac projektowych) </w:t>
      </w:r>
    </w:p>
    <w:p w14:paraId="01A16AAB" w14:textId="77777777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</w:pPr>
      <w:r w:rsidRPr="00475DC6">
        <w:t xml:space="preserve">oryginał oraz kopia mapy </w:t>
      </w:r>
      <w:proofErr w:type="spellStart"/>
      <w:r w:rsidRPr="00475DC6">
        <w:t>sytuacyjno</w:t>
      </w:r>
      <w:proofErr w:type="spellEnd"/>
      <w:r w:rsidRPr="00475DC6">
        <w:t xml:space="preserve"> – wysokościowej z klauzulą ostateczności do celów projektowych (w kolorze) </w:t>
      </w:r>
    </w:p>
    <w:p w14:paraId="33C184D7" w14:textId="71187964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  <w:rPr>
          <w:b/>
        </w:rPr>
      </w:pPr>
      <w:r w:rsidRPr="00475DC6">
        <w:t xml:space="preserve">wszystkie niezbędne decyzje, zgody, uzgodnienie, opinie, porozumienia </w:t>
      </w:r>
    </w:p>
    <w:p w14:paraId="2211F354" w14:textId="28287D82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</w:pPr>
      <w:r w:rsidRPr="00475DC6">
        <w:rPr>
          <w:lang w:val="fr-FR"/>
        </w:rPr>
        <w:t xml:space="preserve">dokumentacja geodezyjno – prawna (kmpl.) zgodna z przepisami ustawy Prawo Geodezyjne i Kartograficzne ( w razie koniecznosci ) </w:t>
      </w:r>
    </w:p>
    <w:p w14:paraId="25B096BA" w14:textId="698C2A3D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  <w:rPr>
          <w:b/>
        </w:rPr>
      </w:pPr>
      <w:r w:rsidRPr="00475DC6">
        <w:t>opracowanie zawierające zwymiarowanie geodezyjne ulicy oraz uzbrojenia terenu</w:t>
      </w:r>
    </w:p>
    <w:p w14:paraId="600E8EF0" w14:textId="672F3FB9" w:rsidR="007F78B2" w:rsidRPr="00475DC6" w:rsidRDefault="007F78B2" w:rsidP="007F78B2">
      <w:pPr>
        <w:numPr>
          <w:ilvl w:val="0"/>
          <w:numId w:val="21"/>
        </w:numPr>
        <w:tabs>
          <w:tab w:val="clear" w:pos="369"/>
          <w:tab w:val="num" w:pos="709"/>
        </w:tabs>
        <w:ind w:left="709" w:hanging="283"/>
        <w:jc w:val="both"/>
      </w:pPr>
      <w:r w:rsidRPr="00475DC6">
        <w:t>sprawozdanie z konsultacji społecznych (gdy zajdzie konieczność przeprowadzania konsultacji społecznych)</w:t>
      </w:r>
    </w:p>
    <w:p w14:paraId="37C2BC43" w14:textId="4CA5BA96" w:rsidR="0029556C" w:rsidRDefault="00980F26" w:rsidP="000847EB">
      <w:pPr>
        <w:jc w:val="both"/>
        <w:rPr>
          <w:b/>
          <w:bCs/>
        </w:rPr>
      </w:pPr>
      <w:r>
        <w:t xml:space="preserve"> </w:t>
      </w:r>
      <w:r w:rsidRPr="007F78B2">
        <w:rPr>
          <w:b/>
          <w:bCs/>
        </w:rPr>
        <w:t>-</w:t>
      </w:r>
      <w:r w:rsidR="001B2A3A" w:rsidRPr="007F78B2">
        <w:rPr>
          <w:b/>
          <w:bCs/>
        </w:rPr>
        <w:t xml:space="preserve"> </w:t>
      </w:r>
      <w:r w:rsidR="007F78B2" w:rsidRPr="007F78B2">
        <w:rPr>
          <w:b/>
          <w:bCs/>
        </w:rPr>
        <w:t>po</w:t>
      </w:r>
      <w:r w:rsidR="007F78B2">
        <w:t xml:space="preserve"> </w:t>
      </w:r>
      <w:r w:rsidR="00961254" w:rsidRPr="00980F26">
        <w:rPr>
          <w:b/>
          <w:bCs/>
        </w:rPr>
        <w:t>2</w:t>
      </w:r>
      <w:r w:rsidR="007D619F">
        <w:rPr>
          <w:b/>
          <w:bCs/>
        </w:rPr>
        <w:t xml:space="preserve"> </w:t>
      </w:r>
      <w:r w:rsidR="00961254" w:rsidRPr="00980F26">
        <w:rPr>
          <w:b/>
          <w:bCs/>
        </w:rPr>
        <w:t>egz</w:t>
      </w:r>
      <w:r w:rsidR="007F78B2">
        <w:rPr>
          <w:b/>
          <w:bCs/>
        </w:rPr>
        <w:t>emplarze w osobnych teczkach,</w:t>
      </w:r>
    </w:p>
    <w:p w14:paraId="65C97A88" w14:textId="77777777" w:rsidR="007F78B2" w:rsidRPr="00980F26" w:rsidRDefault="007F78B2" w:rsidP="000847EB">
      <w:pPr>
        <w:jc w:val="both"/>
        <w:rPr>
          <w:b/>
          <w:bCs/>
        </w:rPr>
      </w:pPr>
    </w:p>
    <w:p w14:paraId="59E134D6" w14:textId="384BD7D2" w:rsidR="00C45463" w:rsidRPr="00980F26" w:rsidRDefault="009D3D64" w:rsidP="000847EB">
      <w:pPr>
        <w:jc w:val="both"/>
        <w:rPr>
          <w:b/>
          <w:bCs/>
        </w:rPr>
      </w:pPr>
      <w:r w:rsidRPr="00980F26">
        <w:rPr>
          <w:b/>
          <w:bCs/>
        </w:rPr>
        <w:t xml:space="preserve">      </w:t>
      </w:r>
      <w:r w:rsidR="00C45463" w:rsidRPr="00980F26">
        <w:rPr>
          <w:b/>
          <w:bCs/>
        </w:rPr>
        <w:t>w osobnych teczkach</w:t>
      </w:r>
      <w:r w:rsidR="007F78B2">
        <w:rPr>
          <w:b/>
          <w:bCs/>
        </w:rPr>
        <w:t>:</w:t>
      </w:r>
    </w:p>
    <w:p w14:paraId="3B0AB657" w14:textId="5ABE4BF9" w:rsidR="00325D4C" w:rsidRDefault="00325D4C" w:rsidP="000847EB">
      <w:pPr>
        <w:jc w:val="both"/>
      </w:pPr>
      <w:r>
        <w:t xml:space="preserve">- </w:t>
      </w:r>
      <w:r w:rsidRPr="00E76A84">
        <w:t xml:space="preserve">projekty </w:t>
      </w:r>
      <w:r>
        <w:t>budowlane</w:t>
      </w:r>
      <w:r w:rsidR="001C3288">
        <w:t xml:space="preserve"> (w tym techniczny)</w:t>
      </w:r>
      <w:r>
        <w:t xml:space="preserve"> </w:t>
      </w:r>
      <w:r w:rsidRPr="00E76A84">
        <w:t>– 4 egz.</w:t>
      </w:r>
      <w:r>
        <w:t xml:space="preserve"> (w razie konieczności)</w:t>
      </w:r>
    </w:p>
    <w:p w14:paraId="7084C615" w14:textId="5B4D7168" w:rsidR="00182F2A" w:rsidRPr="00E76A84" w:rsidRDefault="0029556C" w:rsidP="00D80E9B">
      <w:pPr>
        <w:widowControl w:val="0"/>
        <w:jc w:val="both"/>
      </w:pPr>
      <w:r w:rsidRPr="005D5637">
        <w:t xml:space="preserve">- </w:t>
      </w:r>
      <w:r w:rsidR="00182F2A" w:rsidRPr="005D5637">
        <w:t>projekt</w:t>
      </w:r>
      <w:r w:rsidR="00A75AFE" w:rsidRPr="005D5637">
        <w:t>y</w:t>
      </w:r>
      <w:r w:rsidR="00494AC6" w:rsidRPr="005D5637">
        <w:t xml:space="preserve"> wykonawcz</w:t>
      </w:r>
      <w:r w:rsidR="00A75AFE" w:rsidRPr="005D5637">
        <w:t>e</w:t>
      </w:r>
      <w:r w:rsidR="00B2468A">
        <w:t xml:space="preserve"> </w:t>
      </w:r>
      <w:r w:rsidR="00182F2A" w:rsidRPr="005D5637">
        <w:t xml:space="preserve">– </w:t>
      </w:r>
      <w:r w:rsidR="00A1447E" w:rsidRPr="005D5637">
        <w:t>4</w:t>
      </w:r>
      <w:r w:rsidR="00182F2A" w:rsidRPr="005D5637">
        <w:t xml:space="preserve"> egz.</w:t>
      </w:r>
      <w:r w:rsidR="00012850" w:rsidRPr="005D5637">
        <w:t xml:space="preserve"> (projekty wykonane na mapach do celów projektowych</w:t>
      </w:r>
      <w:r w:rsidR="005D5637" w:rsidRPr="005D5637">
        <w:t>, uzyskanie zgody właścicieli działek na montaż urządzeń oświetlenia ulicznego wraz z instalacją zasilania</w:t>
      </w:r>
      <w:r w:rsidR="00C46B02">
        <w:t>, przyłączami, sieciami</w:t>
      </w:r>
      <w:r w:rsidR="005D5637" w:rsidRPr="005D5637">
        <w:t xml:space="preserve"> </w:t>
      </w:r>
      <w:r w:rsidR="005D5637">
        <w:t xml:space="preserve">- </w:t>
      </w:r>
      <w:r w:rsidR="005D5637" w:rsidRPr="005D5637">
        <w:t>na aktualnym wzorze oświadczenia przekazanym przez ZDMK,</w:t>
      </w:r>
      <w:r w:rsidR="005D5637">
        <w:t xml:space="preserve"> </w:t>
      </w:r>
      <w:r w:rsidR="005D5637" w:rsidRPr="005D5637">
        <w:t>uzgodnienia Zarządu Dróg Miasta Krakowa,</w:t>
      </w:r>
      <w:r w:rsidR="005D5637">
        <w:t xml:space="preserve"> </w:t>
      </w:r>
      <w:r w:rsidR="005D5637" w:rsidRPr="005D5637">
        <w:t>uzgodnienie w TAURON Kraków pod względem zasilania</w:t>
      </w:r>
      <w:r w:rsidR="005D5637">
        <w:t xml:space="preserve"> - </w:t>
      </w:r>
      <w:r w:rsidR="005D5637" w:rsidRPr="005D5637">
        <w:t>w razie konieczności</w:t>
      </w:r>
      <w:r w:rsidR="005D5637">
        <w:t xml:space="preserve">, </w:t>
      </w:r>
      <w:r w:rsidR="005D5637" w:rsidRPr="005D5637">
        <w:t xml:space="preserve">Zarządu Zieleni Miejskiej </w:t>
      </w:r>
      <w:r w:rsidR="005D5637">
        <w:t xml:space="preserve">- </w:t>
      </w:r>
      <w:r w:rsidR="005D5637" w:rsidRPr="005D5637">
        <w:t>w razie konieczności</w:t>
      </w:r>
      <w:r w:rsidR="005D5637">
        <w:t xml:space="preserve">, </w:t>
      </w:r>
      <w:r w:rsidR="005D5637" w:rsidRPr="005D5637">
        <w:t>uzyskanie uzgodnień lub pozwoleń Małopolskiego Wojewódzkiego Konserwatora Zabytków</w:t>
      </w:r>
      <w:r w:rsidR="005D5637">
        <w:t xml:space="preserve"> -</w:t>
      </w:r>
      <w:r w:rsidR="005D5637" w:rsidRPr="005D5637">
        <w:t>w razie konieczności</w:t>
      </w:r>
      <w:r w:rsidR="005D5637">
        <w:t xml:space="preserve">, </w:t>
      </w:r>
      <w:r w:rsidR="005D5637" w:rsidRPr="005D5637">
        <w:t>Plastyka Miasta Krakowa</w:t>
      </w:r>
      <w:r w:rsidR="005D5637">
        <w:t xml:space="preserve"> -</w:t>
      </w:r>
      <w:r w:rsidR="005D5637" w:rsidRPr="005D5637">
        <w:t>w razie konieczności</w:t>
      </w:r>
      <w:r w:rsidR="005D5637">
        <w:t xml:space="preserve">, </w:t>
      </w:r>
      <w:r w:rsidR="005D5637" w:rsidRPr="005D5637">
        <w:t>uzyskanie opinii z Narady Koordynacyjnej Wydziału Geodezji UMK</w:t>
      </w:r>
      <w:r w:rsidR="005D5637">
        <w:t xml:space="preserve">, </w:t>
      </w:r>
      <w:r w:rsidR="005D5637" w:rsidRPr="005D5637">
        <w:t>zaświadczenia o braku sprzeciwu wobec zgłoszenia zamiaru wykonania robót budowlanych/</w:t>
      </w:r>
      <w:r w:rsidR="003D3BAE">
        <w:t>decyzji</w:t>
      </w:r>
      <w:r w:rsidR="005D5637" w:rsidRPr="005D5637">
        <w:t xml:space="preserve"> Pozwolenia na budowę</w:t>
      </w:r>
      <w:r w:rsidR="003D3BAE">
        <w:t xml:space="preserve">/decyzji </w:t>
      </w:r>
      <w:r w:rsidR="003D3BAE">
        <w:lastRenderedPageBreak/>
        <w:t>ZRID</w:t>
      </w:r>
      <w:r w:rsidR="005D5637" w:rsidRPr="005D5637">
        <w:t xml:space="preserve"> z </w:t>
      </w:r>
      <w:r w:rsidR="005D5637">
        <w:t xml:space="preserve">Wydziału </w:t>
      </w:r>
      <w:r w:rsidR="005D5637" w:rsidRPr="005D5637">
        <w:t>AU UMK</w:t>
      </w:r>
      <w:r w:rsidR="005D5637">
        <w:t xml:space="preserve"> lub Wydziału AU MUW,</w:t>
      </w:r>
      <w:r w:rsidR="005D5637" w:rsidRPr="005D5637">
        <w:t xml:space="preserve"> opinii odpowiedniej Rady Dzielnicy</w:t>
      </w:r>
      <w:r w:rsidR="00012850">
        <w:t>)</w:t>
      </w:r>
    </w:p>
    <w:p w14:paraId="30B003B9" w14:textId="77777777" w:rsidR="00DF33D8" w:rsidRPr="00E76A84" w:rsidRDefault="00DF33D8" w:rsidP="00A1447E">
      <w:pPr>
        <w:ind w:left="360" w:hanging="360"/>
        <w:jc w:val="both"/>
      </w:pPr>
      <w:r w:rsidRPr="00E76A84">
        <w:t xml:space="preserve"> - projekty przekładki kolidującego uzbrojenia</w:t>
      </w:r>
      <w:r w:rsidR="00310D45" w:rsidRPr="00E76A84">
        <w:t>(</w:t>
      </w:r>
      <w:r w:rsidR="00EB7877" w:rsidRPr="00E76A84">
        <w:t>w razie konieczności</w:t>
      </w:r>
      <w:r w:rsidR="00310D45" w:rsidRPr="00E76A84">
        <w:t>),</w:t>
      </w:r>
      <w:r w:rsidR="001A5FD3" w:rsidRPr="00E76A84">
        <w:t>(oddzielnie dla każdej branży)</w:t>
      </w:r>
      <w:r w:rsidRPr="00E76A84">
        <w:t xml:space="preserve"> – </w:t>
      </w:r>
      <w:r w:rsidR="005B3775" w:rsidRPr="00E76A84">
        <w:t xml:space="preserve">po </w:t>
      </w:r>
      <w:r w:rsidR="00A1447E" w:rsidRPr="00E76A84">
        <w:t>4</w:t>
      </w:r>
      <w:r w:rsidRPr="00E76A84">
        <w:t xml:space="preserve"> egz.</w:t>
      </w:r>
    </w:p>
    <w:p w14:paraId="6B8B9FDA" w14:textId="40F71D72" w:rsidR="00D64229" w:rsidRPr="00E76A84" w:rsidRDefault="00D64229" w:rsidP="000847EB">
      <w:pPr>
        <w:jc w:val="both"/>
      </w:pPr>
      <w:r w:rsidRPr="00E76A84">
        <w:t xml:space="preserve"> - mapa ewidencji gruntów z klauzulą aktualności z czytelnymi numerami wszystkich </w:t>
      </w:r>
    </w:p>
    <w:p w14:paraId="6680719E" w14:textId="77777777" w:rsidR="00D64229" w:rsidRPr="00E76A84" w:rsidRDefault="00D64229" w:rsidP="000847EB">
      <w:pPr>
        <w:jc w:val="both"/>
      </w:pPr>
      <w:r w:rsidRPr="00E76A84">
        <w:t xml:space="preserve">      działek „czysta” – </w:t>
      </w:r>
      <w:r w:rsidR="00A1447E" w:rsidRPr="00E76A84">
        <w:t>1</w:t>
      </w:r>
      <w:r w:rsidRPr="00E76A84">
        <w:t xml:space="preserve"> egz.</w:t>
      </w:r>
    </w:p>
    <w:p w14:paraId="6893AB50" w14:textId="73F4A58A" w:rsidR="00DA041A" w:rsidRPr="00E76A84" w:rsidRDefault="00DA041A" w:rsidP="00DA041A">
      <w:pPr>
        <w:ind w:left="360" w:hanging="360"/>
        <w:jc w:val="both"/>
      </w:pPr>
      <w:r w:rsidRPr="00E76A84">
        <w:t xml:space="preserve"> - mapa ewidencji gruntów z naniesioną na czerwono linią zajętości terenu</w:t>
      </w:r>
      <w:r w:rsidR="00950FAE">
        <w:t xml:space="preserve"> pod inwestycje</w:t>
      </w:r>
      <w:r w:rsidRPr="00E76A84">
        <w:t xml:space="preserve"> wraz z sieciami</w:t>
      </w:r>
      <w:r w:rsidR="00950FAE">
        <w:t xml:space="preserve"> </w:t>
      </w:r>
      <w:r w:rsidRPr="00E76A84">
        <w:t>uzbrojenia technicznego, obejmująca całość wszystkich robót,</w:t>
      </w:r>
    </w:p>
    <w:p w14:paraId="04201201" w14:textId="1E9F6258" w:rsidR="00D64229" w:rsidRDefault="00D64229" w:rsidP="000847EB">
      <w:pPr>
        <w:jc w:val="both"/>
      </w:pPr>
      <w:r w:rsidRPr="00E76A84">
        <w:t xml:space="preserve"> - przedmiar robót – </w:t>
      </w:r>
      <w:r w:rsidR="00D5495F" w:rsidRPr="00E76A84">
        <w:t>4</w:t>
      </w:r>
      <w:r w:rsidRPr="00E76A84">
        <w:t xml:space="preserve"> egz</w:t>
      </w:r>
      <w:r w:rsidR="00A1447E" w:rsidRPr="00E76A84">
        <w:t>.</w:t>
      </w:r>
    </w:p>
    <w:p w14:paraId="64C5ABF3" w14:textId="775AB43F" w:rsidR="00C45463" w:rsidRDefault="00C45463" w:rsidP="000847EB">
      <w:pPr>
        <w:jc w:val="both"/>
      </w:pPr>
      <w:r>
        <w:t xml:space="preserve"> </w:t>
      </w:r>
      <w:r w:rsidR="00D64229" w:rsidRPr="00E76A84">
        <w:t xml:space="preserve">- kosztorys inwestorski – </w:t>
      </w:r>
      <w:r w:rsidR="00D5495F" w:rsidRPr="00E76A84">
        <w:t>4</w:t>
      </w:r>
      <w:r w:rsidR="005B3775" w:rsidRPr="00E76A84">
        <w:t xml:space="preserve"> egz</w:t>
      </w:r>
      <w:r w:rsidR="00D5495F" w:rsidRPr="00E76A84">
        <w:t>.</w:t>
      </w:r>
    </w:p>
    <w:p w14:paraId="2EF6473F" w14:textId="3A991117" w:rsidR="00D64229" w:rsidRDefault="00D64229" w:rsidP="000847EB">
      <w:pPr>
        <w:jc w:val="both"/>
      </w:pPr>
      <w:r w:rsidRPr="00E76A84">
        <w:t xml:space="preserve"> - szczegó</w:t>
      </w:r>
      <w:r w:rsidR="00D5495F" w:rsidRPr="00E76A84">
        <w:t xml:space="preserve">łowa specyfikacja techniczna </w:t>
      </w:r>
      <w:r w:rsidR="0076341A">
        <w:t xml:space="preserve">wykonania i odbioru robót </w:t>
      </w:r>
      <w:r w:rsidR="00D5495F" w:rsidRPr="00E76A84">
        <w:t>– 4</w:t>
      </w:r>
      <w:r w:rsidRPr="00E76A84">
        <w:t xml:space="preserve"> egz.</w:t>
      </w:r>
    </w:p>
    <w:p w14:paraId="4192922C" w14:textId="77777777" w:rsidR="007376BB" w:rsidRDefault="00360D8E" w:rsidP="007376BB">
      <w:pPr>
        <w:jc w:val="both"/>
      </w:pPr>
      <w:r>
        <w:t xml:space="preserve"> - opini</w:t>
      </w:r>
      <w:r w:rsidR="005D5637">
        <w:t>a</w:t>
      </w:r>
      <w:r>
        <w:t xml:space="preserve"> właściwej rady dzielnicy</w:t>
      </w:r>
    </w:p>
    <w:p w14:paraId="48E8A89E" w14:textId="77777777" w:rsidR="004F09DD" w:rsidRDefault="007376BB" w:rsidP="007376BB">
      <w:pPr>
        <w:jc w:val="both"/>
      </w:pPr>
      <w:r>
        <w:t xml:space="preserve"> </w:t>
      </w:r>
      <w:r w:rsidR="009D2A05">
        <w:t xml:space="preserve">- </w:t>
      </w:r>
      <w:r w:rsidR="00C45E4D">
        <w:t xml:space="preserve">opinie z </w:t>
      </w:r>
      <w:r w:rsidR="009D2A05">
        <w:t>audyt</w:t>
      </w:r>
      <w:r w:rsidR="00C45E4D">
        <w:t>u</w:t>
      </w:r>
      <w:r w:rsidR="009D2A05">
        <w:t xml:space="preserve"> zielon</w:t>
      </w:r>
      <w:r w:rsidR="00C45E4D">
        <w:t>ego</w:t>
      </w:r>
      <w:r w:rsidR="009D2A05">
        <w:t xml:space="preserve"> oraz audyt</w:t>
      </w:r>
      <w:r w:rsidR="004F09DD">
        <w:t>u</w:t>
      </w:r>
      <w:r w:rsidR="009D2A05">
        <w:t xml:space="preserve"> niechronionych uczestników ruchu drogowego</w:t>
      </w:r>
      <w:r w:rsidR="00C45E4D">
        <w:t xml:space="preserve"> </w:t>
      </w:r>
      <w:r w:rsidR="00C45E4D" w:rsidRPr="00E76A84">
        <w:t>(w</w:t>
      </w:r>
    </w:p>
    <w:p w14:paraId="6F5075F3" w14:textId="78C33676" w:rsidR="009D2A05" w:rsidRPr="00E76A84" w:rsidRDefault="004F09DD" w:rsidP="007376BB">
      <w:pPr>
        <w:jc w:val="both"/>
      </w:pPr>
      <w:r>
        <w:t xml:space="preserve">   </w:t>
      </w:r>
      <w:r w:rsidR="00C45E4D" w:rsidRPr="00E76A84">
        <w:t>razie</w:t>
      </w:r>
      <w:r>
        <w:t xml:space="preserve"> </w:t>
      </w:r>
      <w:r w:rsidR="00C45E4D" w:rsidRPr="00E76A84">
        <w:t xml:space="preserve">konieczności) – </w:t>
      </w:r>
      <w:r>
        <w:t xml:space="preserve">po </w:t>
      </w:r>
      <w:r w:rsidR="00C45E4D" w:rsidRPr="00E76A84">
        <w:t>2 egz.</w:t>
      </w:r>
      <w:r w:rsidR="00C45E4D">
        <w:t xml:space="preserve"> </w:t>
      </w:r>
      <w:r w:rsidR="009D2A05">
        <w:t xml:space="preserve"> </w:t>
      </w:r>
    </w:p>
    <w:p w14:paraId="3917FD26" w14:textId="557C20B4" w:rsidR="006957BB" w:rsidRPr="00E76A84" w:rsidRDefault="006957BB" w:rsidP="006957BB">
      <w:pPr>
        <w:jc w:val="both"/>
      </w:pPr>
      <w:r w:rsidRPr="00E76A84">
        <w:t xml:space="preserve"> - operat dendrologiczny (w razie konieczności) – 2 egz. </w:t>
      </w:r>
    </w:p>
    <w:p w14:paraId="68577CA9" w14:textId="6E7B6569" w:rsidR="005B3775" w:rsidRPr="00E76A84" w:rsidRDefault="00494AC6" w:rsidP="000847EB">
      <w:pPr>
        <w:jc w:val="both"/>
      </w:pPr>
      <w:r w:rsidRPr="00E76A84">
        <w:t xml:space="preserve"> - szczegółowa inwentaryzacja zieleni z gospodarką</w:t>
      </w:r>
      <w:r w:rsidR="00DA041A" w:rsidRPr="00E76A84">
        <w:t xml:space="preserve"> (w razie konieczności)</w:t>
      </w:r>
      <w:r w:rsidRPr="00E76A84">
        <w:t xml:space="preserve"> – </w:t>
      </w:r>
      <w:r w:rsidR="00A1447E" w:rsidRPr="00E76A84">
        <w:t>4</w:t>
      </w:r>
      <w:r w:rsidRPr="00E76A84">
        <w:t xml:space="preserve"> egz.</w:t>
      </w:r>
    </w:p>
    <w:p w14:paraId="7F5641C6" w14:textId="3F5E92A0" w:rsidR="00A721A7" w:rsidRPr="00E76A84" w:rsidRDefault="00C45463" w:rsidP="000847EB">
      <w:pPr>
        <w:jc w:val="both"/>
      </w:pPr>
      <w:r>
        <w:t xml:space="preserve"> </w:t>
      </w:r>
      <w:r w:rsidR="00A721A7" w:rsidRPr="00E76A84">
        <w:t>- projekt zagospodarowania zieleni (w razie konieczności) – 4 egz.</w:t>
      </w:r>
    </w:p>
    <w:p w14:paraId="2B2635BA" w14:textId="2BC1B24B" w:rsidR="00494AC6" w:rsidRPr="00E76A84" w:rsidRDefault="00494AC6" w:rsidP="000847EB">
      <w:pPr>
        <w:jc w:val="both"/>
      </w:pPr>
      <w:r w:rsidRPr="00E76A84">
        <w:t xml:space="preserve"> - dokumentacja geologiczna</w:t>
      </w:r>
      <w:r w:rsidR="00DA041A" w:rsidRPr="00E76A84">
        <w:t xml:space="preserve"> (w razie konieczności)</w:t>
      </w:r>
      <w:r w:rsidR="006825EB" w:rsidRPr="00E76A84">
        <w:t xml:space="preserve"> – 4</w:t>
      </w:r>
      <w:r w:rsidRPr="00E76A84">
        <w:t xml:space="preserve"> egz.</w:t>
      </w:r>
    </w:p>
    <w:p w14:paraId="48573308" w14:textId="77777777" w:rsidR="00B57F5D" w:rsidRDefault="00494AC6" w:rsidP="00B57F5D">
      <w:pPr>
        <w:ind w:left="360" w:hanging="360"/>
        <w:jc w:val="both"/>
      </w:pPr>
      <w:r w:rsidRPr="00B57F5D">
        <w:t xml:space="preserve"> -</w:t>
      </w:r>
      <w:r w:rsidR="00904304" w:rsidRPr="00B57F5D">
        <w:t xml:space="preserve"> </w:t>
      </w:r>
      <w:r w:rsidR="00A721A7" w:rsidRPr="00B57F5D">
        <w:t>zgoda na wycinkę drzew i krzewów (w razie konieczności)</w:t>
      </w:r>
    </w:p>
    <w:p w14:paraId="13450080" w14:textId="77777777" w:rsidR="00B57F5D" w:rsidRDefault="00B57F5D" w:rsidP="00B57F5D">
      <w:pPr>
        <w:ind w:left="360" w:hanging="360"/>
        <w:jc w:val="both"/>
      </w:pPr>
      <w:r>
        <w:t xml:space="preserve"> - </w:t>
      </w:r>
      <w:r w:rsidRPr="00B57F5D">
        <w:t>projekt docelowej organizacji ruchu</w:t>
      </w:r>
      <w:r>
        <w:t xml:space="preserve"> </w:t>
      </w:r>
      <w:r w:rsidRPr="00B57F5D">
        <w:t xml:space="preserve">(w razie konieczności) – </w:t>
      </w:r>
      <w:r>
        <w:t>4</w:t>
      </w:r>
      <w:r w:rsidRPr="00B57F5D">
        <w:t xml:space="preserve"> egz.</w:t>
      </w:r>
    </w:p>
    <w:p w14:paraId="6C8813CB" w14:textId="4076CD59" w:rsidR="00B57F5D" w:rsidRPr="00B57F5D" w:rsidRDefault="00B57F5D" w:rsidP="00B57F5D">
      <w:pPr>
        <w:ind w:left="360" w:hanging="360"/>
        <w:jc w:val="both"/>
      </w:pPr>
      <w:r>
        <w:t xml:space="preserve"> - </w:t>
      </w:r>
      <w:r w:rsidRPr="00B57F5D">
        <w:t>projekt organizacji ruchu na czas budowy</w:t>
      </w:r>
      <w:r>
        <w:t xml:space="preserve"> </w:t>
      </w:r>
      <w:r w:rsidRPr="00B57F5D">
        <w:t xml:space="preserve">(w razie konieczności) – </w:t>
      </w:r>
      <w:r>
        <w:t>4</w:t>
      </w:r>
      <w:r w:rsidRPr="00B57F5D">
        <w:t xml:space="preserve"> egz.</w:t>
      </w:r>
    </w:p>
    <w:p w14:paraId="6A6CCD21" w14:textId="77777777" w:rsidR="00B57F5D" w:rsidRDefault="00B57F5D" w:rsidP="00C93105">
      <w:pPr>
        <w:ind w:left="360" w:hanging="360"/>
        <w:jc w:val="both"/>
      </w:pPr>
    </w:p>
    <w:p w14:paraId="6CE63404" w14:textId="77777777" w:rsidR="00904304" w:rsidRPr="00EB1F4E" w:rsidRDefault="00904304" w:rsidP="00904304">
      <w:pPr>
        <w:jc w:val="both"/>
        <w:rPr>
          <w:b/>
          <w:bCs/>
        </w:rPr>
      </w:pPr>
      <w:r w:rsidRPr="00EB1F4E">
        <w:rPr>
          <w:b/>
          <w:bCs/>
        </w:rPr>
        <w:t>w osobnych teczkach</w:t>
      </w:r>
    </w:p>
    <w:p w14:paraId="3542197D" w14:textId="076F171B" w:rsidR="00915FD9" w:rsidRDefault="00D64229" w:rsidP="00F728E7">
      <w:r w:rsidRPr="00E76A84">
        <w:rPr>
          <w:b/>
        </w:rPr>
        <w:t>b/</w:t>
      </w:r>
      <w:r w:rsidRPr="00E76A84">
        <w:t xml:space="preserve"> na </w:t>
      </w:r>
      <w:r w:rsidR="000229FD" w:rsidRPr="00E76A84">
        <w:t>2</w:t>
      </w:r>
      <w:r w:rsidR="00012230" w:rsidRPr="00E76A84">
        <w:t xml:space="preserve"> egz. </w:t>
      </w:r>
      <w:r w:rsidRPr="00E76A84">
        <w:t>nośnik</w:t>
      </w:r>
      <w:r w:rsidR="00012230" w:rsidRPr="00E76A84">
        <w:t>a cyfrowego</w:t>
      </w:r>
      <w:r w:rsidRPr="00E76A84">
        <w:t>:</w:t>
      </w:r>
    </w:p>
    <w:p w14:paraId="4BD610C5" w14:textId="7397D1A8" w:rsidR="001B2A3A" w:rsidRDefault="001B2A3A" w:rsidP="00F728E7">
      <w:r>
        <w:t xml:space="preserve">    </w:t>
      </w:r>
      <w:r w:rsidRPr="00E76A84">
        <w:t xml:space="preserve">- </w:t>
      </w:r>
      <w:r>
        <w:t xml:space="preserve">dokumenty formalno-prawne w tym decyzje </w:t>
      </w:r>
      <w:proofErr w:type="spellStart"/>
      <w:r>
        <w:t>Pozw</w:t>
      </w:r>
      <w:proofErr w:type="spellEnd"/>
      <w:r>
        <w:t xml:space="preserve">. Na Bud / </w:t>
      </w:r>
      <w:r w:rsidR="005D2877">
        <w:t xml:space="preserve">decyzja </w:t>
      </w:r>
      <w:proofErr w:type="spellStart"/>
      <w:r>
        <w:t>Zaświad</w:t>
      </w:r>
      <w:proofErr w:type="spellEnd"/>
      <w:r>
        <w:t xml:space="preserve">. o brak </w:t>
      </w:r>
      <w:proofErr w:type="spellStart"/>
      <w:r>
        <w:t>sprzec</w:t>
      </w:r>
      <w:proofErr w:type="spellEnd"/>
      <w:r w:rsidR="005D2877">
        <w:t xml:space="preserve"> </w:t>
      </w:r>
      <w:r w:rsidR="00A03404">
        <w:t>/</w:t>
      </w:r>
      <w:r w:rsidR="005D2877">
        <w:t xml:space="preserve"> decyzja </w:t>
      </w:r>
      <w:r w:rsidR="00A03404">
        <w:t>ZRID</w:t>
      </w:r>
    </w:p>
    <w:p w14:paraId="61B5C47E" w14:textId="7A9A9AA8" w:rsidR="00D64229" w:rsidRPr="00E76A84" w:rsidRDefault="001B2A3A" w:rsidP="00F728E7">
      <w:r>
        <w:t xml:space="preserve">    -</w:t>
      </w:r>
      <w:r w:rsidR="00B159F3">
        <w:t xml:space="preserve"> </w:t>
      </w:r>
      <w:r w:rsidR="00D64229" w:rsidRPr="00E76A84">
        <w:t>opis techniczny w formacie Word 97 lub późniejszy (*.</w:t>
      </w:r>
      <w:proofErr w:type="spellStart"/>
      <w:r w:rsidR="00D64229" w:rsidRPr="00E76A84">
        <w:t>doc</w:t>
      </w:r>
      <w:proofErr w:type="spellEnd"/>
      <w:r w:rsidR="00D64229" w:rsidRPr="00E76A84">
        <w:t>)</w:t>
      </w:r>
      <w:r w:rsidR="00C93105" w:rsidRPr="00E76A84">
        <w:t>i</w:t>
      </w:r>
      <w:r w:rsidR="00772A33" w:rsidRPr="00E76A84">
        <w:t xml:space="preserve"> (*.PDF)</w:t>
      </w:r>
    </w:p>
    <w:p w14:paraId="668AFDB6" w14:textId="53A6C01E" w:rsidR="00037AEE" w:rsidRPr="00FD78C0" w:rsidRDefault="00D64229" w:rsidP="00037AEE">
      <w:pPr>
        <w:ind w:left="180"/>
        <w:jc w:val="both"/>
        <w:rPr>
          <w:bCs/>
        </w:rPr>
      </w:pPr>
      <w:r w:rsidRPr="00E76A84">
        <w:t xml:space="preserve">    - część graficzna projektów</w:t>
      </w:r>
      <w:r w:rsidR="00037AEE" w:rsidRPr="00037AEE">
        <w:t xml:space="preserve"> </w:t>
      </w:r>
      <w:r w:rsidR="00037AEE" w:rsidRPr="00E76A84">
        <w:t>(w formacie *.</w:t>
      </w:r>
      <w:proofErr w:type="spellStart"/>
      <w:r w:rsidR="00037AEE" w:rsidRPr="00E76A84">
        <w:t>dwg</w:t>
      </w:r>
      <w:proofErr w:type="spellEnd"/>
      <w:r w:rsidR="00037AEE" w:rsidRPr="00E76A84">
        <w:t xml:space="preserve"> lub *.</w:t>
      </w:r>
      <w:proofErr w:type="spellStart"/>
      <w:r w:rsidR="00037AEE" w:rsidRPr="00E76A84">
        <w:t>dxf</w:t>
      </w:r>
      <w:proofErr w:type="spellEnd"/>
      <w:r w:rsidR="00037AEE">
        <w:t xml:space="preserve"> , oraz </w:t>
      </w:r>
      <w:proofErr w:type="spellStart"/>
      <w:r w:rsidR="00037AEE">
        <w:t>shapefile</w:t>
      </w:r>
      <w:proofErr w:type="spellEnd"/>
      <w:r w:rsidR="00037AEE">
        <w:t xml:space="preserve"> *</w:t>
      </w:r>
      <w:proofErr w:type="spellStart"/>
      <w:r w:rsidR="00037AEE">
        <w:t>shp</w:t>
      </w:r>
      <w:proofErr w:type="spellEnd"/>
      <w:r w:rsidR="00037AEE">
        <w:t xml:space="preserve"> , </w:t>
      </w:r>
      <w:proofErr w:type="spellStart"/>
      <w:r w:rsidR="00037AEE">
        <w:t>portable</w:t>
      </w:r>
      <w:proofErr w:type="spellEnd"/>
      <w:r w:rsidR="00037AEE">
        <w:t xml:space="preserve"> </w:t>
      </w:r>
      <w:proofErr w:type="spellStart"/>
      <w:r w:rsidR="00037AEE">
        <w:t>document</w:t>
      </w:r>
      <w:proofErr w:type="spellEnd"/>
      <w:r w:rsidR="00037AEE">
        <w:t xml:space="preserve"> format *pdf</w:t>
      </w:r>
      <w:r w:rsidR="00037AEE" w:rsidRPr="00E76A84">
        <w:t>)</w:t>
      </w:r>
      <w:r w:rsidR="00037AEE" w:rsidRPr="00FD78C0">
        <w:rPr>
          <w:bCs/>
        </w:rPr>
        <w:t xml:space="preserve">, </w:t>
      </w:r>
    </w:p>
    <w:p w14:paraId="540E46B8" w14:textId="3C31768C" w:rsidR="00D64229" w:rsidRPr="00E76A84" w:rsidRDefault="00D64229" w:rsidP="00F728E7">
      <w:r w:rsidRPr="00E76A84">
        <w:t xml:space="preserve">    - przedmiary robót w programie „Zuzia”</w:t>
      </w:r>
      <w:r w:rsidR="00A1447E" w:rsidRPr="00E76A84">
        <w:t xml:space="preserve"> </w:t>
      </w:r>
      <w:r w:rsidR="00B7406B">
        <w:t>(</w:t>
      </w:r>
      <w:r w:rsidR="00B7406B" w:rsidRPr="00E76A84">
        <w:t>*</w:t>
      </w:r>
      <w:r w:rsidR="00B7406B">
        <w:t xml:space="preserve">XML) i </w:t>
      </w:r>
      <w:r w:rsidR="00A1447E" w:rsidRPr="00E76A84">
        <w:t xml:space="preserve"> (*.PDF)</w:t>
      </w:r>
    </w:p>
    <w:p w14:paraId="42BBE4E0" w14:textId="59AF3648" w:rsidR="001E299B" w:rsidRPr="00E76A84" w:rsidRDefault="00D64229" w:rsidP="00F728E7">
      <w:r w:rsidRPr="00E76A84">
        <w:t xml:space="preserve"> </w:t>
      </w:r>
      <w:r w:rsidR="00AC6661">
        <w:t xml:space="preserve">   </w:t>
      </w:r>
      <w:r w:rsidRPr="00E76A84">
        <w:t>- szczegółowa specyfikacja techniczna</w:t>
      </w:r>
      <w:r w:rsidR="00772A33" w:rsidRPr="00E76A84">
        <w:t xml:space="preserve"> (*.PDF)</w:t>
      </w:r>
    </w:p>
    <w:p w14:paraId="3D482BA9" w14:textId="74064B28" w:rsidR="00012230" w:rsidRPr="00E76A84" w:rsidRDefault="00EC41BD" w:rsidP="00F728E7">
      <w:r>
        <w:t xml:space="preserve">       </w:t>
      </w:r>
      <w:r w:rsidR="00012230" w:rsidRPr="00E76A84">
        <w:t>na 2 egz. nośnika cyfrowego:</w:t>
      </w:r>
    </w:p>
    <w:p w14:paraId="37ED05E9" w14:textId="77777777" w:rsidR="00537860" w:rsidRDefault="00012230" w:rsidP="00537860">
      <w:r w:rsidRPr="00E76A84">
        <w:t xml:space="preserve">    - kosztorysy inwestorskie w programie „Zuzia”</w:t>
      </w:r>
      <w:r w:rsidR="00A1447E" w:rsidRPr="00E76A84">
        <w:t xml:space="preserve"> i</w:t>
      </w:r>
      <w:r w:rsidR="000229FD" w:rsidRPr="00E76A84">
        <w:t xml:space="preserve"> (*.PDF)</w:t>
      </w:r>
    </w:p>
    <w:p w14:paraId="203868B4" w14:textId="6D680D4B" w:rsidR="00537860" w:rsidRPr="00537860" w:rsidRDefault="000F796E" w:rsidP="00577DC7">
      <w:pPr>
        <w:jc w:val="both"/>
        <w:rPr>
          <w:bCs/>
        </w:rPr>
      </w:pPr>
      <w:r>
        <w:t xml:space="preserve">    </w:t>
      </w:r>
      <w:r w:rsidR="00537860">
        <w:t xml:space="preserve">- </w:t>
      </w:r>
      <w:r w:rsidR="00537860" w:rsidRPr="00537860">
        <w:rPr>
          <w:bCs/>
        </w:rPr>
        <w:t>raport danych dotyczących wszystkich ujętych w operacie dendrologicznym drzew (inwentaryzowanych, klasyfikowanych itp.), w formacie elektronicznym w formacie .</w:t>
      </w:r>
      <w:proofErr w:type="spellStart"/>
      <w:r w:rsidR="00537860" w:rsidRPr="00537860">
        <w:rPr>
          <w:bCs/>
        </w:rPr>
        <w:t>dwg</w:t>
      </w:r>
      <w:proofErr w:type="spellEnd"/>
      <w:r w:rsidR="00537860" w:rsidRPr="00537860">
        <w:rPr>
          <w:bCs/>
        </w:rPr>
        <w:t xml:space="preserve"> oraz w formacie .</w:t>
      </w:r>
      <w:proofErr w:type="spellStart"/>
      <w:r w:rsidR="00537860" w:rsidRPr="00537860">
        <w:rPr>
          <w:bCs/>
        </w:rPr>
        <w:t>shp</w:t>
      </w:r>
      <w:proofErr w:type="spellEnd"/>
      <w:r w:rsidR="00537860" w:rsidRPr="00537860">
        <w:rPr>
          <w:bCs/>
        </w:rPr>
        <w:t>, tj. w formie pliku wektorowego o właściwej tabeli atrybutów,    w sposób umożliwiający bezpośrednie wprowadzenie danych do Miejskiego Systemu Informacji Przestrzennej (MSIP); Zamawiający przekaże Wykonawcy do uzupełnienia właściwy plik wektorowy z tabelą atrybutów, wraz z instrukcją dotyczącą sposobu jego uzupełnienia;</w:t>
      </w:r>
    </w:p>
    <w:p w14:paraId="2F158F8B" w14:textId="052EC2BA" w:rsidR="00537860" w:rsidRPr="00537860" w:rsidRDefault="000F796E" w:rsidP="00537860">
      <w:pPr>
        <w:spacing w:line="276" w:lineRule="auto"/>
        <w:jc w:val="both"/>
      </w:pPr>
      <w:r>
        <w:rPr>
          <w:bCs/>
        </w:rPr>
        <w:t xml:space="preserve">    </w:t>
      </w:r>
      <w:r w:rsidR="00537860" w:rsidRPr="00537860">
        <w:rPr>
          <w:bCs/>
        </w:rPr>
        <w:t>- w</w:t>
      </w:r>
      <w:r w:rsidR="00537860" w:rsidRPr="00537860">
        <w:t xml:space="preserve"> projekcie dotyczącym gospodarki zielenią – w części dotyczącej sposobu wykonywania </w:t>
      </w:r>
      <w:proofErr w:type="spellStart"/>
      <w:r w:rsidR="00537860" w:rsidRPr="00537860">
        <w:t>nasadzeń</w:t>
      </w:r>
      <w:proofErr w:type="spellEnd"/>
      <w:r w:rsidR="00537860" w:rsidRPr="00537860">
        <w:t xml:space="preserve"> zastępczych (jeśli takie będą) – należy zawrzeć zapis, że do zakresu obowiązków wykonawcy robót budowlanych należy montaż etykiet na nowo sadzonych drzewach. Wzór etykiety oraz instrukcję jej montażu należy dołączyć do projektu zieleni. Pozyskanie i montaż etykiet należy odpowiednio uwzględnić w przedmiarach, kosztorysach oraz specyfikacji technicznej wykonania i odbioru robót budowlanych;</w:t>
      </w:r>
    </w:p>
    <w:p w14:paraId="1188A700" w14:textId="77777777" w:rsidR="00744BC1" w:rsidRPr="00467B6B" w:rsidRDefault="00744BC1" w:rsidP="00537860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06827642" w14:textId="77777777" w:rsidR="00537860" w:rsidRPr="00577DC7" w:rsidRDefault="00537860" w:rsidP="00537860">
      <w:pPr>
        <w:spacing w:line="276" w:lineRule="auto"/>
        <w:jc w:val="both"/>
        <w:rPr>
          <w:b/>
        </w:rPr>
      </w:pPr>
      <w:r w:rsidRPr="00577DC7">
        <w:rPr>
          <w:b/>
        </w:rPr>
        <w:t>Uwaga:</w:t>
      </w:r>
    </w:p>
    <w:p w14:paraId="55FF7C1F" w14:textId="77777777" w:rsidR="00537860" w:rsidRPr="00577DC7" w:rsidRDefault="00537860" w:rsidP="00537860">
      <w:pPr>
        <w:spacing w:line="276" w:lineRule="auto"/>
        <w:jc w:val="both"/>
        <w:rPr>
          <w:b/>
        </w:rPr>
      </w:pPr>
      <w:r w:rsidRPr="00577DC7">
        <w:rPr>
          <w:b/>
        </w:rPr>
        <w:t xml:space="preserve">Ilość przekazanych egzemplarzy opracowań do Zamawiającego nie obejmuje ilości opracowań koniecznych do uzyskania wymaganych opinii, uzgodnień i decyzji. </w:t>
      </w:r>
    </w:p>
    <w:p w14:paraId="3AF556D4" w14:textId="77777777" w:rsidR="00B7406B" w:rsidRDefault="00B7406B" w:rsidP="00F728E7"/>
    <w:p w14:paraId="3122198D" w14:textId="16B70EC8" w:rsidR="00A565B7" w:rsidRDefault="00A565B7" w:rsidP="00F728E7">
      <w:r>
        <w:lastRenderedPageBreak/>
        <w:t xml:space="preserve">Dopuszcza się programy równoważne z programami </w:t>
      </w:r>
      <w:r w:rsidR="00B7406B">
        <w:t>„</w:t>
      </w:r>
      <w:r>
        <w:t>Word 97</w:t>
      </w:r>
      <w:r w:rsidR="00B7406B">
        <w:t>” , „Zuzia” pod warunkiem</w:t>
      </w:r>
      <w:r>
        <w:t xml:space="preserve"> </w:t>
      </w:r>
      <w:r w:rsidR="00B7406B">
        <w:t xml:space="preserve">zapisania dokumentów przynajmniej w formatach plików : </w:t>
      </w:r>
      <w:r w:rsidR="00B7406B" w:rsidRPr="00E76A84">
        <w:t>(*.</w:t>
      </w:r>
      <w:proofErr w:type="spellStart"/>
      <w:r w:rsidR="00B7406B" w:rsidRPr="00E76A84">
        <w:t>doc</w:t>
      </w:r>
      <w:proofErr w:type="spellEnd"/>
      <w:r w:rsidR="00B7406B" w:rsidRPr="00E76A84">
        <w:t>)</w:t>
      </w:r>
      <w:r w:rsidR="00B7406B">
        <w:t>, (</w:t>
      </w:r>
      <w:r w:rsidR="00B7406B" w:rsidRPr="00E76A84">
        <w:t>*</w:t>
      </w:r>
      <w:r w:rsidR="00B7406B">
        <w:t xml:space="preserve">XML)  </w:t>
      </w:r>
      <w:r w:rsidR="00DF7C97">
        <w:t>które mogą być bez żadnych zniekształceń otwarte w programach „Word 97”</w:t>
      </w:r>
      <w:r w:rsidR="008C6BF3">
        <w:t xml:space="preserve"> </w:t>
      </w:r>
      <w:r w:rsidR="008C6BF3" w:rsidRPr="00E76A84">
        <w:t>lub późniejszy</w:t>
      </w:r>
      <w:r w:rsidR="00DF7C97">
        <w:t xml:space="preserve"> </w:t>
      </w:r>
      <w:r w:rsidR="00BA4B7D">
        <w:t>oraz</w:t>
      </w:r>
      <w:r w:rsidR="00DF7C97">
        <w:t xml:space="preserve"> „Zuzia”  </w:t>
      </w:r>
      <w:r w:rsidR="00B7406B">
        <w:t>.</w:t>
      </w:r>
    </w:p>
    <w:p w14:paraId="12371F03" w14:textId="77777777" w:rsidR="00B7406B" w:rsidRPr="00E76A84" w:rsidRDefault="00B7406B" w:rsidP="00F728E7"/>
    <w:p w14:paraId="236D38C8" w14:textId="77777777" w:rsidR="003D5879" w:rsidRDefault="003D5879" w:rsidP="00F728E7">
      <w:pPr>
        <w:rPr>
          <w:b/>
        </w:rPr>
      </w:pPr>
    </w:p>
    <w:p w14:paraId="4B80AAC0" w14:textId="5904ACFD" w:rsidR="00634068" w:rsidRPr="00E76A84" w:rsidRDefault="008176F1" w:rsidP="00F728E7">
      <w:pPr>
        <w:rPr>
          <w:b/>
        </w:rPr>
      </w:pPr>
      <w:r w:rsidRPr="00E76A84">
        <w:rPr>
          <w:b/>
        </w:rPr>
        <w:t>Uwaga:</w:t>
      </w:r>
    </w:p>
    <w:p w14:paraId="13082A44" w14:textId="110914A1" w:rsidR="00FA5092" w:rsidRDefault="00B40618" w:rsidP="006825EB">
      <w:pPr>
        <w:jc w:val="both"/>
      </w:pPr>
      <w:r w:rsidRPr="00E76A84">
        <w:t xml:space="preserve">Należy </w:t>
      </w:r>
      <w:r w:rsidR="00FA5092">
        <w:t xml:space="preserve">także </w:t>
      </w:r>
      <w:r w:rsidRPr="00E76A84">
        <w:t>uwzględnić podczas projektowania</w:t>
      </w:r>
      <w:r w:rsidR="00FA5092">
        <w:t>:</w:t>
      </w:r>
    </w:p>
    <w:p w14:paraId="1F5C5B25" w14:textId="26643DBB" w:rsidR="00FA5092" w:rsidRDefault="00FA5092" w:rsidP="006825EB">
      <w:pPr>
        <w:jc w:val="both"/>
      </w:pPr>
      <w:r>
        <w:t>-</w:t>
      </w:r>
      <w:r w:rsidR="002F1788">
        <w:t xml:space="preserve"> </w:t>
      </w:r>
      <w:r w:rsidR="00F50296">
        <w:t>W</w:t>
      </w:r>
      <w:r w:rsidR="00891056" w:rsidRPr="00E76A84">
        <w:t xml:space="preserve">ytyczne zawarte w </w:t>
      </w:r>
      <w:r w:rsidR="00577DF8">
        <w:t>warunkach</w:t>
      </w:r>
      <w:r w:rsidR="00577DF8" w:rsidRPr="00E76A84">
        <w:t xml:space="preserve"> </w:t>
      </w:r>
      <w:r w:rsidR="00577DF8">
        <w:t>technicznych/</w:t>
      </w:r>
      <w:r w:rsidR="00891056" w:rsidRPr="00E76A84">
        <w:t>informacji</w:t>
      </w:r>
      <w:r w:rsidR="0056641F" w:rsidRPr="00E76A84">
        <w:t xml:space="preserve"> technicznej </w:t>
      </w:r>
      <w:r w:rsidR="00891056" w:rsidRPr="00E76A84">
        <w:t xml:space="preserve">przekazanej </w:t>
      </w:r>
      <w:r w:rsidR="00B40618" w:rsidRPr="00E76A84">
        <w:t xml:space="preserve">przez </w:t>
      </w:r>
      <w:r w:rsidR="008176F1" w:rsidRPr="00E76A84">
        <w:t>Inwestor</w:t>
      </w:r>
      <w:r w:rsidR="00B40618" w:rsidRPr="00E76A84">
        <w:t>a</w:t>
      </w:r>
      <w:r w:rsidR="00280484">
        <w:t xml:space="preserve"> i inne </w:t>
      </w:r>
      <w:proofErr w:type="spellStart"/>
      <w:r w:rsidR="00280484">
        <w:t>jednoski</w:t>
      </w:r>
      <w:proofErr w:type="spellEnd"/>
      <w:r w:rsidR="00891056" w:rsidRPr="00E76A84">
        <w:t xml:space="preserve">, </w:t>
      </w:r>
    </w:p>
    <w:p w14:paraId="45CAA857" w14:textId="13B781FC" w:rsidR="00C62317" w:rsidRPr="00E76A84" w:rsidRDefault="00FA5092" w:rsidP="000847EB">
      <w:pPr>
        <w:jc w:val="both"/>
      </w:pPr>
      <w:r>
        <w:t xml:space="preserve">- </w:t>
      </w:r>
      <w:r w:rsidR="00D71630" w:rsidRPr="00E76A84">
        <w:t>Wytycznych ZDMK dla oświetlenia elementów oświetlenia ulicznego, oświetlenia przejść dla pieszych oraz iluminacji</w:t>
      </w:r>
      <w:r>
        <w:t xml:space="preserve">,   </w:t>
      </w:r>
      <w:hyperlink r:id="rId12" w:history="1">
        <w:r>
          <w:rPr>
            <w:rStyle w:val="Hipercze"/>
          </w:rPr>
          <w:t>https://zdmk.krakow.pl/nasze-dzialania/wytyczne/</w:t>
        </w:r>
      </w:hyperlink>
    </w:p>
    <w:p w14:paraId="0AA8FC4F" w14:textId="7BF66FF1" w:rsidR="001A650B" w:rsidRDefault="002F74C0" w:rsidP="00D71630">
      <w:pPr>
        <w:jc w:val="both"/>
      </w:pPr>
      <w:r w:rsidRPr="00E76A84">
        <w:t xml:space="preserve">- </w:t>
      </w:r>
      <w:r w:rsidR="0021746D">
        <w:t>W</w:t>
      </w:r>
      <w:r w:rsidR="000D1164" w:rsidRPr="00E76A84">
        <w:t>arunki techniczne</w:t>
      </w:r>
      <w:r w:rsidR="0021746D">
        <w:t xml:space="preserve"> </w:t>
      </w:r>
      <w:r w:rsidR="00D71630" w:rsidRPr="00E76A84">
        <w:t>dla wykonania budowy oświetlenia</w:t>
      </w:r>
      <w:r w:rsidR="00E15F2A">
        <w:t>.</w:t>
      </w:r>
    </w:p>
    <w:p w14:paraId="202A2845" w14:textId="0C579445" w:rsidR="00E15F2A" w:rsidRDefault="00E15F2A" w:rsidP="00D71630">
      <w:pPr>
        <w:jc w:val="both"/>
      </w:pPr>
    </w:p>
    <w:p w14:paraId="16DFCD32" w14:textId="5AFAB346" w:rsidR="00E15F2A" w:rsidRPr="00E15F2A" w:rsidRDefault="00E15F2A" w:rsidP="00D71630">
      <w:pPr>
        <w:jc w:val="both"/>
        <w:rPr>
          <w:b/>
          <w:bCs/>
        </w:rPr>
      </w:pPr>
      <w:r w:rsidRPr="00E15F2A">
        <w:rPr>
          <w:b/>
          <w:bCs/>
        </w:rPr>
        <w:t>Dołączamy</w:t>
      </w:r>
      <w:r>
        <w:rPr>
          <w:b/>
          <w:bCs/>
        </w:rPr>
        <w:t xml:space="preserve"> także</w:t>
      </w:r>
    </w:p>
    <w:p w14:paraId="3A39A4C8" w14:textId="15924AA3" w:rsidR="000D1164" w:rsidRPr="00E76A84" w:rsidRDefault="00D71630" w:rsidP="000847EB">
      <w:pPr>
        <w:jc w:val="both"/>
      </w:pPr>
      <w:r w:rsidRPr="00E76A84">
        <w:t>- M</w:t>
      </w:r>
      <w:r w:rsidR="001A650B" w:rsidRPr="00E76A84">
        <w:t>ap</w:t>
      </w:r>
      <w:r w:rsidR="00E15F2A">
        <w:t>ę</w:t>
      </w:r>
      <w:r w:rsidR="001A650B" w:rsidRPr="00E76A84">
        <w:t xml:space="preserve"> z wskazanym zakresem</w:t>
      </w:r>
      <w:r w:rsidR="00760ED5">
        <w:t>(załącznik</w:t>
      </w:r>
      <w:r w:rsidR="00942221">
        <w:t>i</w:t>
      </w:r>
      <w:r w:rsidR="00760ED5">
        <w:t xml:space="preserve"> graficzn</w:t>
      </w:r>
      <w:r w:rsidR="00942221">
        <w:t>e</w:t>
      </w:r>
      <w:r w:rsidR="00760ED5">
        <w:t>)</w:t>
      </w:r>
      <w:r w:rsidR="001A650B" w:rsidRPr="00E76A84">
        <w:t>.</w:t>
      </w:r>
    </w:p>
    <w:p w14:paraId="4D158935" w14:textId="77777777" w:rsidR="00A1282F" w:rsidRPr="00E76A84" w:rsidRDefault="00A1282F" w:rsidP="000847EB">
      <w:pPr>
        <w:jc w:val="both"/>
      </w:pPr>
    </w:p>
    <w:p w14:paraId="4E3D8753" w14:textId="77777777" w:rsidR="003F2B91" w:rsidRPr="00E76A84" w:rsidRDefault="00BB74B6" w:rsidP="000847EB">
      <w:pPr>
        <w:jc w:val="both"/>
      </w:pPr>
      <w:r w:rsidRPr="00E76A84">
        <w:t>Pozostałe</w:t>
      </w:r>
      <w:r w:rsidR="0016124B" w:rsidRPr="00E76A84">
        <w:t xml:space="preserve"> warunki i uzgodnienia</w:t>
      </w:r>
      <w:r w:rsidR="00D71630" w:rsidRPr="00E76A84">
        <w:t xml:space="preserve"> pozyskuje P</w:t>
      </w:r>
      <w:r w:rsidRPr="00E76A84">
        <w:t xml:space="preserve">rojektant po podpisaniu umowy z </w:t>
      </w:r>
      <w:r w:rsidR="00D71630" w:rsidRPr="00E76A84">
        <w:t>Z</w:t>
      </w:r>
      <w:r w:rsidR="00430541" w:rsidRPr="00E76A84">
        <w:t>amawiającym</w:t>
      </w:r>
      <w:r w:rsidRPr="00E76A84">
        <w:t>.</w:t>
      </w:r>
    </w:p>
    <w:p w14:paraId="297D6986" w14:textId="2324BD53" w:rsidR="00D64229" w:rsidRDefault="00D64229" w:rsidP="00F728E7"/>
    <w:p w14:paraId="3BBE9359" w14:textId="77777777" w:rsidR="00DE71C2" w:rsidRPr="00104D9B" w:rsidRDefault="00DE71C2" w:rsidP="00DE71C2">
      <w:pPr>
        <w:jc w:val="both"/>
      </w:pPr>
      <w:r w:rsidRPr="00104D9B">
        <w:t xml:space="preserve">Załączniki: </w:t>
      </w:r>
    </w:p>
    <w:p w14:paraId="19279D65" w14:textId="1C2CE280" w:rsidR="00DE71C2" w:rsidRPr="00104D9B" w:rsidRDefault="005C3D05" w:rsidP="00DE71C2">
      <w:pPr>
        <w:numPr>
          <w:ilvl w:val="0"/>
          <w:numId w:val="15"/>
        </w:numPr>
        <w:jc w:val="both"/>
      </w:pPr>
      <w:r>
        <w:t>W</w:t>
      </w:r>
      <w:r w:rsidR="00DE71C2" w:rsidRPr="00104D9B">
        <w:t>arunk</w:t>
      </w:r>
      <w:r>
        <w:t>i</w:t>
      </w:r>
      <w:r w:rsidR="00DE71C2" w:rsidRPr="00104D9B">
        <w:t xml:space="preserve"> techniczn</w:t>
      </w:r>
      <w:r>
        <w:t>e</w:t>
      </w:r>
    </w:p>
    <w:p w14:paraId="1FCDD9ED" w14:textId="206F1726" w:rsidR="00DE71C2" w:rsidRPr="00104D9B" w:rsidRDefault="00DE71C2" w:rsidP="00DE71C2">
      <w:pPr>
        <w:numPr>
          <w:ilvl w:val="0"/>
          <w:numId w:val="15"/>
        </w:numPr>
        <w:jc w:val="both"/>
      </w:pPr>
      <w:r w:rsidRPr="00104D9B">
        <w:t>Załącznik</w:t>
      </w:r>
      <w:r>
        <w:t>i</w:t>
      </w:r>
      <w:r w:rsidRPr="00104D9B">
        <w:t xml:space="preserve"> graficzn</w:t>
      </w:r>
      <w:r w:rsidR="00942221">
        <w:t>e</w:t>
      </w:r>
    </w:p>
    <w:p w14:paraId="47F276A6" w14:textId="77777777" w:rsidR="00DE71C2" w:rsidRPr="00E76A84" w:rsidRDefault="00DE71C2" w:rsidP="00F728E7"/>
    <w:p w14:paraId="4B460282" w14:textId="77777777" w:rsidR="00D64229" w:rsidRPr="00E76A84" w:rsidRDefault="00D64229" w:rsidP="00F728E7">
      <w:r w:rsidRPr="00E76A84">
        <w:t>Informacji udziela:</w:t>
      </w:r>
    </w:p>
    <w:p w14:paraId="57DB2458" w14:textId="15201DB8" w:rsidR="0009497F" w:rsidRPr="00F84485" w:rsidRDefault="006562FF" w:rsidP="00F728E7">
      <w:r>
        <w:t>Sebastian</w:t>
      </w:r>
      <w:r w:rsidR="00D71630" w:rsidRPr="00E76A84">
        <w:t xml:space="preserve"> </w:t>
      </w:r>
      <w:r>
        <w:t>Prochowski</w:t>
      </w:r>
      <w:r w:rsidR="00B37A5D" w:rsidRPr="00E76A84">
        <w:t xml:space="preserve"> </w:t>
      </w:r>
      <w:r w:rsidR="008176F1" w:rsidRPr="00E76A84">
        <w:t>(</w:t>
      </w:r>
      <w:r w:rsidR="00D71630" w:rsidRPr="00E76A84">
        <w:t>sprawy techniczne) tel.</w:t>
      </w:r>
      <w:r w:rsidR="00E76A84" w:rsidRPr="00E76A84">
        <w:t>12-</w:t>
      </w:r>
      <w:r w:rsidR="00D71630" w:rsidRPr="00E76A84">
        <w:t>616-7</w:t>
      </w:r>
      <w:r>
        <w:t>4</w:t>
      </w:r>
      <w:r w:rsidR="00C7436C" w:rsidRPr="00E76A84">
        <w:t>-</w:t>
      </w:r>
      <w:r>
        <w:t>80</w:t>
      </w:r>
    </w:p>
    <w:sectPr w:rsidR="0009497F" w:rsidRPr="00F84485" w:rsidSect="005B3775">
      <w:footerReference w:type="default" r:id="rId13"/>
      <w:pgSz w:w="11906" w:h="16838"/>
      <w:pgMar w:top="107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5EB3" w14:textId="77777777" w:rsidR="003E0575" w:rsidRDefault="003E0575">
      <w:r>
        <w:separator/>
      </w:r>
    </w:p>
  </w:endnote>
  <w:endnote w:type="continuationSeparator" w:id="0">
    <w:p w14:paraId="26650423" w14:textId="77777777" w:rsidR="003E0575" w:rsidRDefault="003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3859" w14:textId="5D6D6F80" w:rsidR="000B5988" w:rsidRDefault="00507BE4">
    <w:pPr>
      <w:pStyle w:val="Stopka"/>
    </w:pPr>
    <w:r>
      <w:t xml:space="preserve">                                                                              </w:t>
    </w:r>
    <w:sdt>
      <w:sdtPr>
        <w:id w:val="-1896343743"/>
        <w:docPartObj>
          <w:docPartGallery w:val="Page Numbers (Bottom of Page)"/>
          <w:docPartUnique/>
        </w:docPartObj>
      </w:sdtPr>
      <w:sdtEndPr/>
      <w:sdtContent>
        <w:r w:rsidR="000B5988">
          <w:fldChar w:fldCharType="begin"/>
        </w:r>
        <w:r w:rsidR="000B5988">
          <w:instrText>PAGE   \* MERGEFORMAT</w:instrText>
        </w:r>
        <w:r w:rsidR="000B5988">
          <w:fldChar w:fldCharType="separate"/>
        </w:r>
        <w:r w:rsidR="000B5988">
          <w:t>2</w:t>
        </w:r>
        <w:r w:rsidR="000B5988">
          <w:fldChar w:fldCharType="end"/>
        </w:r>
      </w:sdtContent>
    </w:sdt>
  </w:p>
  <w:p w14:paraId="64BD6035" w14:textId="77777777" w:rsidR="000B5988" w:rsidRDefault="000B59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FD91" w14:textId="77777777" w:rsidR="003E0575" w:rsidRDefault="003E0575">
      <w:r>
        <w:separator/>
      </w:r>
    </w:p>
  </w:footnote>
  <w:footnote w:type="continuationSeparator" w:id="0">
    <w:p w14:paraId="1BCF747E" w14:textId="77777777" w:rsidR="003E0575" w:rsidRDefault="003E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8B5"/>
    <w:multiLevelType w:val="hybridMultilevel"/>
    <w:tmpl w:val="1FB8356C"/>
    <w:lvl w:ilvl="0" w:tplc="04150001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620"/>
    <w:multiLevelType w:val="singleLevel"/>
    <w:tmpl w:val="77E28B30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0C3F6C79"/>
    <w:multiLevelType w:val="hybridMultilevel"/>
    <w:tmpl w:val="F1026382"/>
    <w:lvl w:ilvl="0" w:tplc="F02686C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D87214"/>
    <w:multiLevelType w:val="hybridMultilevel"/>
    <w:tmpl w:val="8022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B99"/>
    <w:multiLevelType w:val="hybridMultilevel"/>
    <w:tmpl w:val="91DE66E2"/>
    <w:lvl w:ilvl="0" w:tplc="6526F7A8">
      <w:start w:val="1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15726CD0"/>
    <w:multiLevelType w:val="hybridMultilevel"/>
    <w:tmpl w:val="74B6C99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8397A9D"/>
    <w:multiLevelType w:val="hybridMultilevel"/>
    <w:tmpl w:val="499A24D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89D78FD"/>
    <w:multiLevelType w:val="hybridMultilevel"/>
    <w:tmpl w:val="9B547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B4A8A"/>
    <w:multiLevelType w:val="hybridMultilevel"/>
    <w:tmpl w:val="52641E04"/>
    <w:lvl w:ilvl="0" w:tplc="E584876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6A7842"/>
    <w:multiLevelType w:val="hybridMultilevel"/>
    <w:tmpl w:val="A48E692A"/>
    <w:lvl w:ilvl="0" w:tplc="5C323BF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05A13"/>
    <w:multiLevelType w:val="multilevel"/>
    <w:tmpl w:val="D588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08"/>
        </w:tabs>
        <w:ind w:left="31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hint="default"/>
      </w:rPr>
    </w:lvl>
  </w:abstractNum>
  <w:abstractNum w:abstractNumId="11" w15:restartNumberingAfterBreak="0">
    <w:nsid w:val="38600883"/>
    <w:multiLevelType w:val="hybridMultilevel"/>
    <w:tmpl w:val="77F2E8B2"/>
    <w:lvl w:ilvl="0" w:tplc="920AF55E">
      <w:start w:val="1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</w:abstractNum>
  <w:abstractNum w:abstractNumId="12" w15:restartNumberingAfterBreak="0">
    <w:nsid w:val="3C8F7290"/>
    <w:multiLevelType w:val="hybridMultilevel"/>
    <w:tmpl w:val="A1CEFF5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D523795"/>
    <w:multiLevelType w:val="hybridMultilevel"/>
    <w:tmpl w:val="F62ED6BA"/>
    <w:lvl w:ilvl="0" w:tplc="871E1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A191C"/>
    <w:multiLevelType w:val="hybridMultilevel"/>
    <w:tmpl w:val="849019AA"/>
    <w:lvl w:ilvl="0" w:tplc="16A4EB32">
      <w:start w:val="1"/>
      <w:numFmt w:val="decimal"/>
      <w:lvlText w:val="%1."/>
      <w:lvlJc w:val="left"/>
      <w:pPr>
        <w:ind w:left="3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D1EA1"/>
    <w:multiLevelType w:val="hybridMultilevel"/>
    <w:tmpl w:val="441EB916"/>
    <w:lvl w:ilvl="0" w:tplc="60CABB6C">
      <w:start w:val="1"/>
      <w:numFmt w:val="bullet"/>
      <w:lvlText w:val="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" w15:restartNumberingAfterBreak="0">
    <w:nsid w:val="576B60C0"/>
    <w:multiLevelType w:val="hybridMultilevel"/>
    <w:tmpl w:val="0CEC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6F2"/>
    <w:multiLevelType w:val="hybridMultilevel"/>
    <w:tmpl w:val="9210D4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2B6112"/>
    <w:multiLevelType w:val="multilevel"/>
    <w:tmpl w:val="A8E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583B60"/>
    <w:multiLevelType w:val="hybridMultilevel"/>
    <w:tmpl w:val="756C1C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6B7287"/>
    <w:multiLevelType w:val="hybridMultilevel"/>
    <w:tmpl w:val="731ECB44"/>
    <w:lvl w:ilvl="0" w:tplc="65307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41274276">
    <w:abstractNumId w:val="8"/>
  </w:num>
  <w:num w:numId="2" w16cid:durableId="1605652204">
    <w:abstractNumId w:val="7"/>
  </w:num>
  <w:num w:numId="3" w16cid:durableId="890730211">
    <w:abstractNumId w:val="6"/>
  </w:num>
  <w:num w:numId="4" w16cid:durableId="945649435">
    <w:abstractNumId w:val="1"/>
  </w:num>
  <w:num w:numId="5" w16cid:durableId="1528640452">
    <w:abstractNumId w:val="19"/>
  </w:num>
  <w:num w:numId="6" w16cid:durableId="451679521">
    <w:abstractNumId w:val="10"/>
  </w:num>
  <w:num w:numId="7" w16cid:durableId="111366645">
    <w:abstractNumId w:val="4"/>
  </w:num>
  <w:num w:numId="8" w16cid:durableId="88088402">
    <w:abstractNumId w:val="13"/>
  </w:num>
  <w:num w:numId="9" w16cid:durableId="1403480644">
    <w:abstractNumId w:val="2"/>
  </w:num>
  <w:num w:numId="10" w16cid:durableId="593784229">
    <w:abstractNumId w:val="18"/>
  </w:num>
  <w:num w:numId="11" w16cid:durableId="405568756">
    <w:abstractNumId w:val="11"/>
  </w:num>
  <w:num w:numId="12" w16cid:durableId="858549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757056">
    <w:abstractNumId w:val="5"/>
  </w:num>
  <w:num w:numId="14" w16cid:durableId="1580407353">
    <w:abstractNumId w:val="12"/>
  </w:num>
  <w:num w:numId="15" w16cid:durableId="963999807">
    <w:abstractNumId w:val="16"/>
  </w:num>
  <w:num w:numId="16" w16cid:durableId="597636225">
    <w:abstractNumId w:val="15"/>
  </w:num>
  <w:num w:numId="17" w16cid:durableId="2011643099">
    <w:abstractNumId w:val="17"/>
  </w:num>
  <w:num w:numId="18" w16cid:durableId="1746876523">
    <w:abstractNumId w:val="3"/>
  </w:num>
  <w:num w:numId="19" w16cid:durableId="682898202">
    <w:abstractNumId w:val="20"/>
  </w:num>
  <w:num w:numId="20" w16cid:durableId="207644631">
    <w:abstractNumId w:val="9"/>
  </w:num>
  <w:num w:numId="21" w16cid:durableId="10887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1"/>
    <w:rsid w:val="00000F5C"/>
    <w:rsid w:val="000060C9"/>
    <w:rsid w:val="00006CF9"/>
    <w:rsid w:val="00012230"/>
    <w:rsid w:val="00012850"/>
    <w:rsid w:val="00013A44"/>
    <w:rsid w:val="00014281"/>
    <w:rsid w:val="00017FC0"/>
    <w:rsid w:val="000229FD"/>
    <w:rsid w:val="00030B89"/>
    <w:rsid w:val="00035477"/>
    <w:rsid w:val="00037AEE"/>
    <w:rsid w:val="00041AA1"/>
    <w:rsid w:val="00043258"/>
    <w:rsid w:val="0004684A"/>
    <w:rsid w:val="00047142"/>
    <w:rsid w:val="00047273"/>
    <w:rsid w:val="00050646"/>
    <w:rsid w:val="00052E36"/>
    <w:rsid w:val="000531CF"/>
    <w:rsid w:val="000553A8"/>
    <w:rsid w:val="00056200"/>
    <w:rsid w:val="00060BA3"/>
    <w:rsid w:val="000635A2"/>
    <w:rsid w:val="00064975"/>
    <w:rsid w:val="00065899"/>
    <w:rsid w:val="000669E5"/>
    <w:rsid w:val="00072CB0"/>
    <w:rsid w:val="00074D0B"/>
    <w:rsid w:val="000847EB"/>
    <w:rsid w:val="00087C97"/>
    <w:rsid w:val="0009230B"/>
    <w:rsid w:val="00092463"/>
    <w:rsid w:val="0009497F"/>
    <w:rsid w:val="000A5556"/>
    <w:rsid w:val="000A651A"/>
    <w:rsid w:val="000B162A"/>
    <w:rsid w:val="000B2DC3"/>
    <w:rsid w:val="000B5988"/>
    <w:rsid w:val="000C1837"/>
    <w:rsid w:val="000C50F9"/>
    <w:rsid w:val="000C71E7"/>
    <w:rsid w:val="000D1164"/>
    <w:rsid w:val="000D1169"/>
    <w:rsid w:val="000E130F"/>
    <w:rsid w:val="000E64A2"/>
    <w:rsid w:val="000F08C6"/>
    <w:rsid w:val="000F0BB9"/>
    <w:rsid w:val="000F47D5"/>
    <w:rsid w:val="000F5EF7"/>
    <w:rsid w:val="000F796E"/>
    <w:rsid w:val="00100332"/>
    <w:rsid w:val="00102538"/>
    <w:rsid w:val="0010452C"/>
    <w:rsid w:val="00106D70"/>
    <w:rsid w:val="00110832"/>
    <w:rsid w:val="0011089D"/>
    <w:rsid w:val="00111643"/>
    <w:rsid w:val="00112D2B"/>
    <w:rsid w:val="001133B8"/>
    <w:rsid w:val="00115FB0"/>
    <w:rsid w:val="00117C51"/>
    <w:rsid w:val="00121F3B"/>
    <w:rsid w:val="001367E2"/>
    <w:rsid w:val="00140CCE"/>
    <w:rsid w:val="00147C5C"/>
    <w:rsid w:val="0015084D"/>
    <w:rsid w:val="0015707B"/>
    <w:rsid w:val="001609B5"/>
    <w:rsid w:val="00160F9D"/>
    <w:rsid w:val="0016124B"/>
    <w:rsid w:val="0017174D"/>
    <w:rsid w:val="00173C07"/>
    <w:rsid w:val="00174251"/>
    <w:rsid w:val="001756D5"/>
    <w:rsid w:val="00177940"/>
    <w:rsid w:val="001817D7"/>
    <w:rsid w:val="00182F2A"/>
    <w:rsid w:val="00185601"/>
    <w:rsid w:val="00190CF9"/>
    <w:rsid w:val="00196DEE"/>
    <w:rsid w:val="001A1AD6"/>
    <w:rsid w:val="001A5FD3"/>
    <w:rsid w:val="001A650B"/>
    <w:rsid w:val="001B01EA"/>
    <w:rsid w:val="001B22C6"/>
    <w:rsid w:val="001B2A3A"/>
    <w:rsid w:val="001B2D6E"/>
    <w:rsid w:val="001C1B0E"/>
    <w:rsid w:val="001C3288"/>
    <w:rsid w:val="001C4C23"/>
    <w:rsid w:val="001C667A"/>
    <w:rsid w:val="001D19DE"/>
    <w:rsid w:val="001D2E93"/>
    <w:rsid w:val="001D48AF"/>
    <w:rsid w:val="001D73CE"/>
    <w:rsid w:val="001E102B"/>
    <w:rsid w:val="001E1FEC"/>
    <w:rsid w:val="001E299B"/>
    <w:rsid w:val="001E42B8"/>
    <w:rsid w:val="001F0E86"/>
    <w:rsid w:val="001F17D0"/>
    <w:rsid w:val="001F7391"/>
    <w:rsid w:val="0020411A"/>
    <w:rsid w:val="00204F5F"/>
    <w:rsid w:val="0021585E"/>
    <w:rsid w:val="0021746D"/>
    <w:rsid w:val="00236CCD"/>
    <w:rsid w:val="00247958"/>
    <w:rsid w:val="00252BC1"/>
    <w:rsid w:val="00252E29"/>
    <w:rsid w:val="0025384B"/>
    <w:rsid w:val="00254779"/>
    <w:rsid w:val="00256F99"/>
    <w:rsid w:val="002635A6"/>
    <w:rsid w:val="00264F78"/>
    <w:rsid w:val="00270F47"/>
    <w:rsid w:val="00280484"/>
    <w:rsid w:val="0028112E"/>
    <w:rsid w:val="002812F2"/>
    <w:rsid w:val="0029556C"/>
    <w:rsid w:val="0029695A"/>
    <w:rsid w:val="002A0835"/>
    <w:rsid w:val="002A0D76"/>
    <w:rsid w:val="002A1A7B"/>
    <w:rsid w:val="002A673A"/>
    <w:rsid w:val="002C0D7F"/>
    <w:rsid w:val="002C2D4C"/>
    <w:rsid w:val="002C73F2"/>
    <w:rsid w:val="002E243C"/>
    <w:rsid w:val="002E325D"/>
    <w:rsid w:val="002E759D"/>
    <w:rsid w:val="002F1788"/>
    <w:rsid w:val="002F40D1"/>
    <w:rsid w:val="002F6D9D"/>
    <w:rsid w:val="002F74C0"/>
    <w:rsid w:val="003105E6"/>
    <w:rsid w:val="00310D45"/>
    <w:rsid w:val="00316328"/>
    <w:rsid w:val="00316E33"/>
    <w:rsid w:val="00325D4C"/>
    <w:rsid w:val="00326254"/>
    <w:rsid w:val="00332DCB"/>
    <w:rsid w:val="00335A95"/>
    <w:rsid w:val="003432A7"/>
    <w:rsid w:val="003476AA"/>
    <w:rsid w:val="00350872"/>
    <w:rsid w:val="00353F0F"/>
    <w:rsid w:val="003552C8"/>
    <w:rsid w:val="003567C6"/>
    <w:rsid w:val="00360D8E"/>
    <w:rsid w:val="003676F8"/>
    <w:rsid w:val="00367CD7"/>
    <w:rsid w:val="00376F6A"/>
    <w:rsid w:val="00380A6D"/>
    <w:rsid w:val="00382164"/>
    <w:rsid w:val="00383344"/>
    <w:rsid w:val="00384849"/>
    <w:rsid w:val="003860D3"/>
    <w:rsid w:val="003879DA"/>
    <w:rsid w:val="00392139"/>
    <w:rsid w:val="003A363F"/>
    <w:rsid w:val="003A4607"/>
    <w:rsid w:val="003A5026"/>
    <w:rsid w:val="003B380D"/>
    <w:rsid w:val="003B7723"/>
    <w:rsid w:val="003C0438"/>
    <w:rsid w:val="003C3E18"/>
    <w:rsid w:val="003C5211"/>
    <w:rsid w:val="003C7221"/>
    <w:rsid w:val="003D3BAE"/>
    <w:rsid w:val="003D5879"/>
    <w:rsid w:val="003D769F"/>
    <w:rsid w:val="003E0575"/>
    <w:rsid w:val="003E4A88"/>
    <w:rsid w:val="003F2B91"/>
    <w:rsid w:val="00400E59"/>
    <w:rsid w:val="004030CE"/>
    <w:rsid w:val="0040678F"/>
    <w:rsid w:val="00413623"/>
    <w:rsid w:val="004162FF"/>
    <w:rsid w:val="004237F7"/>
    <w:rsid w:val="00423AC9"/>
    <w:rsid w:val="00423DE4"/>
    <w:rsid w:val="0042443F"/>
    <w:rsid w:val="004275C8"/>
    <w:rsid w:val="00430541"/>
    <w:rsid w:val="0043667C"/>
    <w:rsid w:val="00446D16"/>
    <w:rsid w:val="00453C8A"/>
    <w:rsid w:val="00460419"/>
    <w:rsid w:val="00460795"/>
    <w:rsid w:val="00462065"/>
    <w:rsid w:val="00467901"/>
    <w:rsid w:val="004713AD"/>
    <w:rsid w:val="00471927"/>
    <w:rsid w:val="00474EC7"/>
    <w:rsid w:val="00475DC6"/>
    <w:rsid w:val="00477613"/>
    <w:rsid w:val="00494AC6"/>
    <w:rsid w:val="004950C1"/>
    <w:rsid w:val="00497BEF"/>
    <w:rsid w:val="004A71BB"/>
    <w:rsid w:val="004B2D58"/>
    <w:rsid w:val="004B4CBB"/>
    <w:rsid w:val="004B5684"/>
    <w:rsid w:val="004C1295"/>
    <w:rsid w:val="004C38B6"/>
    <w:rsid w:val="004C4630"/>
    <w:rsid w:val="004D1755"/>
    <w:rsid w:val="004D4D56"/>
    <w:rsid w:val="004E1AA0"/>
    <w:rsid w:val="004E3CE4"/>
    <w:rsid w:val="004F09DD"/>
    <w:rsid w:val="004F28F1"/>
    <w:rsid w:val="004F54DA"/>
    <w:rsid w:val="004F5A10"/>
    <w:rsid w:val="00503DD4"/>
    <w:rsid w:val="0050570D"/>
    <w:rsid w:val="00507588"/>
    <w:rsid w:val="00507BE4"/>
    <w:rsid w:val="00512273"/>
    <w:rsid w:val="00513350"/>
    <w:rsid w:val="0051528F"/>
    <w:rsid w:val="00521ABD"/>
    <w:rsid w:val="00526447"/>
    <w:rsid w:val="005330FC"/>
    <w:rsid w:val="005339C9"/>
    <w:rsid w:val="005340D1"/>
    <w:rsid w:val="00537860"/>
    <w:rsid w:val="00540818"/>
    <w:rsid w:val="00544D2B"/>
    <w:rsid w:val="00545051"/>
    <w:rsid w:val="00545601"/>
    <w:rsid w:val="005458DF"/>
    <w:rsid w:val="005549EE"/>
    <w:rsid w:val="00565F61"/>
    <w:rsid w:val="0056641F"/>
    <w:rsid w:val="00567E1E"/>
    <w:rsid w:val="005709A5"/>
    <w:rsid w:val="005731BB"/>
    <w:rsid w:val="0057492A"/>
    <w:rsid w:val="00576C46"/>
    <w:rsid w:val="00577706"/>
    <w:rsid w:val="00577DC7"/>
    <w:rsid w:val="00577DF8"/>
    <w:rsid w:val="005805A6"/>
    <w:rsid w:val="005A2566"/>
    <w:rsid w:val="005A38A1"/>
    <w:rsid w:val="005A5CFF"/>
    <w:rsid w:val="005B3775"/>
    <w:rsid w:val="005C34E7"/>
    <w:rsid w:val="005C3D05"/>
    <w:rsid w:val="005C499B"/>
    <w:rsid w:val="005C7880"/>
    <w:rsid w:val="005D2877"/>
    <w:rsid w:val="005D5637"/>
    <w:rsid w:val="005D6668"/>
    <w:rsid w:val="005D6ECF"/>
    <w:rsid w:val="005E1A31"/>
    <w:rsid w:val="005E2B12"/>
    <w:rsid w:val="005E5212"/>
    <w:rsid w:val="005F11D7"/>
    <w:rsid w:val="005F71BA"/>
    <w:rsid w:val="00604557"/>
    <w:rsid w:val="00606293"/>
    <w:rsid w:val="00610CE6"/>
    <w:rsid w:val="00624D97"/>
    <w:rsid w:val="00625467"/>
    <w:rsid w:val="006260F4"/>
    <w:rsid w:val="00632C2B"/>
    <w:rsid w:val="00634068"/>
    <w:rsid w:val="006519A6"/>
    <w:rsid w:val="00653506"/>
    <w:rsid w:val="00656202"/>
    <w:rsid w:val="006562FF"/>
    <w:rsid w:val="00656859"/>
    <w:rsid w:val="006577D0"/>
    <w:rsid w:val="0066424D"/>
    <w:rsid w:val="00665859"/>
    <w:rsid w:val="00671B13"/>
    <w:rsid w:val="00675FB4"/>
    <w:rsid w:val="006825EB"/>
    <w:rsid w:val="006854D5"/>
    <w:rsid w:val="00692802"/>
    <w:rsid w:val="006957BB"/>
    <w:rsid w:val="00695C8B"/>
    <w:rsid w:val="006A474B"/>
    <w:rsid w:val="006B4D00"/>
    <w:rsid w:val="006B7256"/>
    <w:rsid w:val="006C238E"/>
    <w:rsid w:val="006C5B2D"/>
    <w:rsid w:val="006C7468"/>
    <w:rsid w:val="006D0FDD"/>
    <w:rsid w:val="006D1AAB"/>
    <w:rsid w:val="006D4F73"/>
    <w:rsid w:val="006D5F1A"/>
    <w:rsid w:val="006E022D"/>
    <w:rsid w:val="006E080D"/>
    <w:rsid w:val="006E1CC3"/>
    <w:rsid w:val="006F5A50"/>
    <w:rsid w:val="00700C9D"/>
    <w:rsid w:val="00702901"/>
    <w:rsid w:val="00703FE9"/>
    <w:rsid w:val="0070501C"/>
    <w:rsid w:val="0072064F"/>
    <w:rsid w:val="00722D19"/>
    <w:rsid w:val="007231C4"/>
    <w:rsid w:val="00734E45"/>
    <w:rsid w:val="00735A9A"/>
    <w:rsid w:val="007362FD"/>
    <w:rsid w:val="007376BB"/>
    <w:rsid w:val="00743CB3"/>
    <w:rsid w:val="00744BC1"/>
    <w:rsid w:val="0075286B"/>
    <w:rsid w:val="007528DE"/>
    <w:rsid w:val="00760ED5"/>
    <w:rsid w:val="0076341A"/>
    <w:rsid w:val="0076400C"/>
    <w:rsid w:val="0076650B"/>
    <w:rsid w:val="00766EEB"/>
    <w:rsid w:val="00772A33"/>
    <w:rsid w:val="007755FC"/>
    <w:rsid w:val="007767B0"/>
    <w:rsid w:val="0078259A"/>
    <w:rsid w:val="00791816"/>
    <w:rsid w:val="00794FC8"/>
    <w:rsid w:val="00795CCB"/>
    <w:rsid w:val="00796C2D"/>
    <w:rsid w:val="00797228"/>
    <w:rsid w:val="007A5668"/>
    <w:rsid w:val="007B3A89"/>
    <w:rsid w:val="007C02F3"/>
    <w:rsid w:val="007C4B40"/>
    <w:rsid w:val="007D619F"/>
    <w:rsid w:val="007E1E92"/>
    <w:rsid w:val="007E5956"/>
    <w:rsid w:val="007F77DC"/>
    <w:rsid w:val="007F78B2"/>
    <w:rsid w:val="00803B54"/>
    <w:rsid w:val="008113AC"/>
    <w:rsid w:val="00811A3E"/>
    <w:rsid w:val="00815670"/>
    <w:rsid w:val="008176F1"/>
    <w:rsid w:val="00821AD9"/>
    <w:rsid w:val="0082236E"/>
    <w:rsid w:val="00827ECF"/>
    <w:rsid w:val="00834A6F"/>
    <w:rsid w:val="00844781"/>
    <w:rsid w:val="00847B77"/>
    <w:rsid w:val="008736C1"/>
    <w:rsid w:val="00874720"/>
    <w:rsid w:val="00887B15"/>
    <w:rsid w:val="00891056"/>
    <w:rsid w:val="00892C56"/>
    <w:rsid w:val="008956AB"/>
    <w:rsid w:val="008A4060"/>
    <w:rsid w:val="008B7E39"/>
    <w:rsid w:val="008C14B3"/>
    <w:rsid w:val="008C6BF3"/>
    <w:rsid w:val="008D425B"/>
    <w:rsid w:val="008E4776"/>
    <w:rsid w:val="00904304"/>
    <w:rsid w:val="00905A4F"/>
    <w:rsid w:val="00915FD9"/>
    <w:rsid w:val="0091611A"/>
    <w:rsid w:val="00916AC7"/>
    <w:rsid w:val="00921DDB"/>
    <w:rsid w:val="009268F0"/>
    <w:rsid w:val="0093460C"/>
    <w:rsid w:val="00942221"/>
    <w:rsid w:val="00942CEF"/>
    <w:rsid w:val="0094328A"/>
    <w:rsid w:val="009440DC"/>
    <w:rsid w:val="009445BC"/>
    <w:rsid w:val="0094522E"/>
    <w:rsid w:val="00946D12"/>
    <w:rsid w:val="0095033B"/>
    <w:rsid w:val="00950FAE"/>
    <w:rsid w:val="009552E6"/>
    <w:rsid w:val="009556BB"/>
    <w:rsid w:val="00955801"/>
    <w:rsid w:val="00955A96"/>
    <w:rsid w:val="00956EB9"/>
    <w:rsid w:val="00961254"/>
    <w:rsid w:val="0097183A"/>
    <w:rsid w:val="009729B2"/>
    <w:rsid w:val="009738BE"/>
    <w:rsid w:val="00977598"/>
    <w:rsid w:val="00980F26"/>
    <w:rsid w:val="00993FA8"/>
    <w:rsid w:val="009961F0"/>
    <w:rsid w:val="009A0763"/>
    <w:rsid w:val="009A2B82"/>
    <w:rsid w:val="009B1A1B"/>
    <w:rsid w:val="009B1D22"/>
    <w:rsid w:val="009B230E"/>
    <w:rsid w:val="009C123A"/>
    <w:rsid w:val="009D2912"/>
    <w:rsid w:val="009D2A05"/>
    <w:rsid w:val="009D3D64"/>
    <w:rsid w:val="009D3FDA"/>
    <w:rsid w:val="009D51D1"/>
    <w:rsid w:val="009E1255"/>
    <w:rsid w:val="009E1AFE"/>
    <w:rsid w:val="009E6796"/>
    <w:rsid w:val="009F2F05"/>
    <w:rsid w:val="00A02FB0"/>
    <w:rsid w:val="00A03404"/>
    <w:rsid w:val="00A04537"/>
    <w:rsid w:val="00A1282F"/>
    <w:rsid w:val="00A1447E"/>
    <w:rsid w:val="00A16D14"/>
    <w:rsid w:val="00A24429"/>
    <w:rsid w:val="00A36E44"/>
    <w:rsid w:val="00A37079"/>
    <w:rsid w:val="00A3792F"/>
    <w:rsid w:val="00A37E93"/>
    <w:rsid w:val="00A40113"/>
    <w:rsid w:val="00A42361"/>
    <w:rsid w:val="00A50107"/>
    <w:rsid w:val="00A50491"/>
    <w:rsid w:val="00A515D5"/>
    <w:rsid w:val="00A565B7"/>
    <w:rsid w:val="00A57644"/>
    <w:rsid w:val="00A670C3"/>
    <w:rsid w:val="00A70D48"/>
    <w:rsid w:val="00A721A7"/>
    <w:rsid w:val="00A72300"/>
    <w:rsid w:val="00A723B7"/>
    <w:rsid w:val="00A75AFE"/>
    <w:rsid w:val="00A81C31"/>
    <w:rsid w:val="00A83774"/>
    <w:rsid w:val="00A863B6"/>
    <w:rsid w:val="00A91661"/>
    <w:rsid w:val="00A9304D"/>
    <w:rsid w:val="00A9401D"/>
    <w:rsid w:val="00AA13AB"/>
    <w:rsid w:val="00AA770B"/>
    <w:rsid w:val="00AC3A80"/>
    <w:rsid w:val="00AC63AD"/>
    <w:rsid w:val="00AC6661"/>
    <w:rsid w:val="00AD5E56"/>
    <w:rsid w:val="00AE20CC"/>
    <w:rsid w:val="00AE544B"/>
    <w:rsid w:val="00AF5531"/>
    <w:rsid w:val="00AF74B0"/>
    <w:rsid w:val="00B02577"/>
    <w:rsid w:val="00B159F3"/>
    <w:rsid w:val="00B220C8"/>
    <w:rsid w:val="00B22611"/>
    <w:rsid w:val="00B228ED"/>
    <w:rsid w:val="00B2468A"/>
    <w:rsid w:val="00B320A5"/>
    <w:rsid w:val="00B35A7E"/>
    <w:rsid w:val="00B35DD8"/>
    <w:rsid w:val="00B35E88"/>
    <w:rsid w:val="00B37A5D"/>
    <w:rsid w:val="00B37FE7"/>
    <w:rsid w:val="00B40618"/>
    <w:rsid w:val="00B409E6"/>
    <w:rsid w:val="00B40FB2"/>
    <w:rsid w:val="00B444EA"/>
    <w:rsid w:val="00B5188B"/>
    <w:rsid w:val="00B524CD"/>
    <w:rsid w:val="00B53AC1"/>
    <w:rsid w:val="00B57F5D"/>
    <w:rsid w:val="00B6208C"/>
    <w:rsid w:val="00B62A09"/>
    <w:rsid w:val="00B66DF2"/>
    <w:rsid w:val="00B72C1D"/>
    <w:rsid w:val="00B7406B"/>
    <w:rsid w:val="00B74E81"/>
    <w:rsid w:val="00B7523E"/>
    <w:rsid w:val="00B76EA5"/>
    <w:rsid w:val="00B81A04"/>
    <w:rsid w:val="00B8344D"/>
    <w:rsid w:val="00B83EC7"/>
    <w:rsid w:val="00B9399B"/>
    <w:rsid w:val="00B94DE9"/>
    <w:rsid w:val="00B95473"/>
    <w:rsid w:val="00BA0099"/>
    <w:rsid w:val="00BA06F3"/>
    <w:rsid w:val="00BA4B7D"/>
    <w:rsid w:val="00BA7A75"/>
    <w:rsid w:val="00BB1166"/>
    <w:rsid w:val="00BB1E24"/>
    <w:rsid w:val="00BB31DF"/>
    <w:rsid w:val="00BB74B6"/>
    <w:rsid w:val="00BC0D0D"/>
    <w:rsid w:val="00BC2B28"/>
    <w:rsid w:val="00BC2DA2"/>
    <w:rsid w:val="00BD2B28"/>
    <w:rsid w:val="00BD6FA8"/>
    <w:rsid w:val="00BE1A1E"/>
    <w:rsid w:val="00BE7737"/>
    <w:rsid w:val="00BF0932"/>
    <w:rsid w:val="00BF439E"/>
    <w:rsid w:val="00BF5582"/>
    <w:rsid w:val="00C05A24"/>
    <w:rsid w:val="00C06655"/>
    <w:rsid w:val="00C11C6E"/>
    <w:rsid w:val="00C17175"/>
    <w:rsid w:val="00C215A9"/>
    <w:rsid w:val="00C2320F"/>
    <w:rsid w:val="00C23682"/>
    <w:rsid w:val="00C25AB3"/>
    <w:rsid w:val="00C34046"/>
    <w:rsid w:val="00C37573"/>
    <w:rsid w:val="00C44E43"/>
    <w:rsid w:val="00C45463"/>
    <w:rsid w:val="00C45E4D"/>
    <w:rsid w:val="00C46B02"/>
    <w:rsid w:val="00C47F18"/>
    <w:rsid w:val="00C508FF"/>
    <w:rsid w:val="00C52C79"/>
    <w:rsid w:val="00C53896"/>
    <w:rsid w:val="00C55227"/>
    <w:rsid w:val="00C61C46"/>
    <w:rsid w:val="00C62317"/>
    <w:rsid w:val="00C63856"/>
    <w:rsid w:val="00C65A30"/>
    <w:rsid w:val="00C67B15"/>
    <w:rsid w:val="00C7436C"/>
    <w:rsid w:val="00C77CC6"/>
    <w:rsid w:val="00C825F2"/>
    <w:rsid w:val="00C82600"/>
    <w:rsid w:val="00C866BE"/>
    <w:rsid w:val="00C87512"/>
    <w:rsid w:val="00C9222C"/>
    <w:rsid w:val="00C93105"/>
    <w:rsid w:val="00CA1176"/>
    <w:rsid w:val="00CA11D7"/>
    <w:rsid w:val="00CB5230"/>
    <w:rsid w:val="00CB6BE9"/>
    <w:rsid w:val="00CC171E"/>
    <w:rsid w:val="00CC1FCC"/>
    <w:rsid w:val="00CD4AE1"/>
    <w:rsid w:val="00CE0000"/>
    <w:rsid w:val="00CE05FB"/>
    <w:rsid w:val="00CE087D"/>
    <w:rsid w:val="00CE117A"/>
    <w:rsid w:val="00CE394A"/>
    <w:rsid w:val="00CE4889"/>
    <w:rsid w:val="00CE5433"/>
    <w:rsid w:val="00CF2D4C"/>
    <w:rsid w:val="00CF43C7"/>
    <w:rsid w:val="00D03E81"/>
    <w:rsid w:val="00D0445E"/>
    <w:rsid w:val="00D04EBA"/>
    <w:rsid w:val="00D1220C"/>
    <w:rsid w:val="00D1530C"/>
    <w:rsid w:val="00D175A2"/>
    <w:rsid w:val="00D2370B"/>
    <w:rsid w:val="00D240C8"/>
    <w:rsid w:val="00D24702"/>
    <w:rsid w:val="00D26011"/>
    <w:rsid w:val="00D3252A"/>
    <w:rsid w:val="00D34767"/>
    <w:rsid w:val="00D34DFE"/>
    <w:rsid w:val="00D419A9"/>
    <w:rsid w:val="00D43A73"/>
    <w:rsid w:val="00D4615B"/>
    <w:rsid w:val="00D465BB"/>
    <w:rsid w:val="00D46995"/>
    <w:rsid w:val="00D5495F"/>
    <w:rsid w:val="00D55FA7"/>
    <w:rsid w:val="00D61573"/>
    <w:rsid w:val="00D62756"/>
    <w:rsid w:val="00D64229"/>
    <w:rsid w:val="00D643AB"/>
    <w:rsid w:val="00D6515F"/>
    <w:rsid w:val="00D7007C"/>
    <w:rsid w:val="00D70B2C"/>
    <w:rsid w:val="00D71630"/>
    <w:rsid w:val="00D744AF"/>
    <w:rsid w:val="00D75037"/>
    <w:rsid w:val="00D757CD"/>
    <w:rsid w:val="00D767F8"/>
    <w:rsid w:val="00D80E9B"/>
    <w:rsid w:val="00D84421"/>
    <w:rsid w:val="00D862F0"/>
    <w:rsid w:val="00D95507"/>
    <w:rsid w:val="00DA041A"/>
    <w:rsid w:val="00DA1426"/>
    <w:rsid w:val="00DA3DDE"/>
    <w:rsid w:val="00DA43BB"/>
    <w:rsid w:val="00DA6237"/>
    <w:rsid w:val="00DB02F6"/>
    <w:rsid w:val="00DC3612"/>
    <w:rsid w:val="00DD0F08"/>
    <w:rsid w:val="00DD483A"/>
    <w:rsid w:val="00DD7691"/>
    <w:rsid w:val="00DE1377"/>
    <w:rsid w:val="00DE329C"/>
    <w:rsid w:val="00DE397E"/>
    <w:rsid w:val="00DE71C2"/>
    <w:rsid w:val="00DF33D8"/>
    <w:rsid w:val="00DF6D35"/>
    <w:rsid w:val="00DF76C6"/>
    <w:rsid w:val="00DF7C97"/>
    <w:rsid w:val="00E026DA"/>
    <w:rsid w:val="00E03B8C"/>
    <w:rsid w:val="00E0467B"/>
    <w:rsid w:val="00E04D38"/>
    <w:rsid w:val="00E07EE6"/>
    <w:rsid w:val="00E11D87"/>
    <w:rsid w:val="00E12904"/>
    <w:rsid w:val="00E15F2A"/>
    <w:rsid w:val="00E21163"/>
    <w:rsid w:val="00E24FBA"/>
    <w:rsid w:val="00E26334"/>
    <w:rsid w:val="00E3099D"/>
    <w:rsid w:val="00E34077"/>
    <w:rsid w:val="00E343E0"/>
    <w:rsid w:val="00E361D0"/>
    <w:rsid w:val="00E42336"/>
    <w:rsid w:val="00E471A6"/>
    <w:rsid w:val="00E47382"/>
    <w:rsid w:val="00E529B5"/>
    <w:rsid w:val="00E5443A"/>
    <w:rsid w:val="00E56679"/>
    <w:rsid w:val="00E57102"/>
    <w:rsid w:val="00E57AEB"/>
    <w:rsid w:val="00E60E72"/>
    <w:rsid w:val="00E63B56"/>
    <w:rsid w:val="00E72CCE"/>
    <w:rsid w:val="00E7414C"/>
    <w:rsid w:val="00E75B2C"/>
    <w:rsid w:val="00E76A84"/>
    <w:rsid w:val="00E76BAE"/>
    <w:rsid w:val="00E8343E"/>
    <w:rsid w:val="00E84490"/>
    <w:rsid w:val="00E8561C"/>
    <w:rsid w:val="00E87719"/>
    <w:rsid w:val="00E90089"/>
    <w:rsid w:val="00E915A7"/>
    <w:rsid w:val="00EA46FD"/>
    <w:rsid w:val="00EB046D"/>
    <w:rsid w:val="00EB1F4E"/>
    <w:rsid w:val="00EB7877"/>
    <w:rsid w:val="00EC41BD"/>
    <w:rsid w:val="00EC5CCC"/>
    <w:rsid w:val="00EC5D54"/>
    <w:rsid w:val="00ED36B2"/>
    <w:rsid w:val="00ED44AD"/>
    <w:rsid w:val="00ED72D5"/>
    <w:rsid w:val="00EE2277"/>
    <w:rsid w:val="00EE3619"/>
    <w:rsid w:val="00EF2FEA"/>
    <w:rsid w:val="00EF37EB"/>
    <w:rsid w:val="00F02508"/>
    <w:rsid w:val="00F0387D"/>
    <w:rsid w:val="00F103E4"/>
    <w:rsid w:val="00F1087F"/>
    <w:rsid w:val="00F10BE9"/>
    <w:rsid w:val="00F14F9E"/>
    <w:rsid w:val="00F23E1E"/>
    <w:rsid w:val="00F26478"/>
    <w:rsid w:val="00F47F60"/>
    <w:rsid w:val="00F50296"/>
    <w:rsid w:val="00F51A6A"/>
    <w:rsid w:val="00F52F1E"/>
    <w:rsid w:val="00F623E4"/>
    <w:rsid w:val="00F63AC6"/>
    <w:rsid w:val="00F64DB9"/>
    <w:rsid w:val="00F67117"/>
    <w:rsid w:val="00F728E7"/>
    <w:rsid w:val="00F73728"/>
    <w:rsid w:val="00F74234"/>
    <w:rsid w:val="00F7791A"/>
    <w:rsid w:val="00F84485"/>
    <w:rsid w:val="00F84EDA"/>
    <w:rsid w:val="00F924E3"/>
    <w:rsid w:val="00F94C01"/>
    <w:rsid w:val="00FA36D9"/>
    <w:rsid w:val="00FA5092"/>
    <w:rsid w:val="00FA5855"/>
    <w:rsid w:val="00FB6BA2"/>
    <w:rsid w:val="00FB6BEC"/>
    <w:rsid w:val="00FB710C"/>
    <w:rsid w:val="00FB777C"/>
    <w:rsid w:val="00FC444C"/>
    <w:rsid w:val="00FD5076"/>
    <w:rsid w:val="00FD78C0"/>
    <w:rsid w:val="00FE1F47"/>
    <w:rsid w:val="00FE3CBF"/>
    <w:rsid w:val="00FE74DF"/>
    <w:rsid w:val="00FE7BB1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14149"/>
  <w15:docId w15:val="{E3381464-E6D3-4B8E-8261-B34DA7EB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D3FDA"/>
    <w:rPr>
      <w:sz w:val="20"/>
      <w:szCs w:val="20"/>
    </w:rPr>
  </w:style>
  <w:style w:type="character" w:styleId="Odwoanieprzypisukocowego">
    <w:name w:val="endnote reference"/>
    <w:semiHidden/>
    <w:rsid w:val="009D3FDA"/>
    <w:rPr>
      <w:vertAlign w:val="superscript"/>
    </w:rPr>
  </w:style>
  <w:style w:type="character" w:styleId="Odwoaniedokomentarza">
    <w:name w:val="annotation reference"/>
    <w:semiHidden/>
    <w:rsid w:val="00115FB0"/>
    <w:rPr>
      <w:sz w:val="16"/>
      <w:szCs w:val="16"/>
    </w:rPr>
  </w:style>
  <w:style w:type="paragraph" w:styleId="Tekstkomentarza">
    <w:name w:val="annotation text"/>
    <w:basedOn w:val="Normalny"/>
    <w:semiHidden/>
    <w:rsid w:val="00115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5FB0"/>
    <w:rPr>
      <w:b/>
      <w:bCs/>
    </w:rPr>
  </w:style>
  <w:style w:type="paragraph" w:styleId="Tekstdymka">
    <w:name w:val="Balloon Text"/>
    <w:basedOn w:val="Normalny"/>
    <w:semiHidden/>
    <w:rsid w:val="00115FB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508FF"/>
    <w:pPr>
      <w:tabs>
        <w:tab w:val="left" w:pos="154"/>
      </w:tabs>
      <w:jc w:val="both"/>
    </w:pPr>
  </w:style>
  <w:style w:type="paragraph" w:customStyle="1" w:styleId="Default">
    <w:name w:val="Default"/>
    <w:rsid w:val="00CE08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Normalny"/>
    <w:rsid w:val="000531CF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6">
    <w:name w:val="Font Style16"/>
    <w:rsid w:val="000531CF"/>
    <w:rPr>
      <w:rFonts w:ascii="Times New Roman" w:hAnsi="Times New Roman" w:cs="Times New Roman" w:hint="default"/>
      <w:b/>
      <w:bCs/>
      <w:sz w:val="26"/>
      <w:szCs w:val="26"/>
    </w:rPr>
  </w:style>
  <w:style w:type="character" w:styleId="Hipercze">
    <w:name w:val="Hyperlink"/>
    <w:rsid w:val="00D716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1630"/>
    <w:pPr>
      <w:ind w:left="720"/>
      <w:contextualSpacing/>
    </w:pPr>
  </w:style>
  <w:style w:type="paragraph" w:styleId="Bezodstpw">
    <w:name w:val="No Spacing"/>
    <w:uiPriority w:val="1"/>
    <w:qFormat/>
    <w:rsid w:val="00D71630"/>
    <w:rPr>
      <w:sz w:val="24"/>
      <w:szCs w:val="24"/>
    </w:rPr>
  </w:style>
  <w:style w:type="character" w:customStyle="1" w:styleId="h1">
    <w:name w:val="h1"/>
    <w:rsid w:val="00FB710C"/>
  </w:style>
  <w:style w:type="character" w:customStyle="1" w:styleId="markedcontent">
    <w:name w:val="markedcontent"/>
    <w:basedOn w:val="Domylnaczcionkaakapitu"/>
    <w:rsid w:val="009C123A"/>
  </w:style>
  <w:style w:type="paragraph" w:styleId="Nagwek">
    <w:name w:val="header"/>
    <w:basedOn w:val="Normalny"/>
    <w:link w:val="NagwekZnak"/>
    <w:uiPriority w:val="99"/>
    <w:unhideWhenUsed/>
    <w:rsid w:val="000B59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9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B59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mk.krakow.pl/nasze-dzialania/wytyc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mk.krakow.pl/nasze-dzialania/wytycz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zm.krakow.pl/inwentaryzacj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zm.krakow.pl/inwentaryzac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zm.krakow.pl/inwentaryzacj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24F8-537D-4549-AAA4-23E4C6E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10</Pages>
  <Words>4055</Words>
  <Characters>24336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 RZECZOWY</vt:lpstr>
    </vt:vector>
  </TitlesOfParts>
  <Company>ZGK</Company>
  <LinksUpToDate>false</LinksUpToDate>
  <CharactersWithSpaces>28335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 RZECZOWY</dc:title>
  <dc:creator>zgk</dc:creator>
  <cp:lastModifiedBy>Sebastian Prochowski</cp:lastModifiedBy>
  <cp:revision>173</cp:revision>
  <cp:lastPrinted>2025-11-12T09:29:00Z</cp:lastPrinted>
  <dcterms:created xsi:type="dcterms:W3CDTF">2024-09-27T08:00:00Z</dcterms:created>
  <dcterms:modified xsi:type="dcterms:W3CDTF">2026-03-11T11:32:00Z</dcterms:modified>
</cp:coreProperties>
</file>