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DAA6" w14:textId="18971A4A" w:rsidR="00622CC7" w:rsidRPr="004D20BC" w:rsidRDefault="00622CC7" w:rsidP="00E25382">
      <w:pPr>
        <w:ind w:left="142" w:right="1134"/>
        <w:jc w:val="both"/>
        <w:rPr>
          <w:rFonts w:ascii="Times New Roman" w:hAnsi="Times New Roman" w:cs="Times New Roman"/>
        </w:rPr>
      </w:pPr>
      <w:r w:rsidRPr="004D20B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BCB6BA" wp14:editId="10BAB685">
                <wp:simplePos x="0" y="0"/>
                <wp:positionH relativeFrom="column">
                  <wp:posOffset>29845</wp:posOffset>
                </wp:positionH>
                <wp:positionV relativeFrom="paragraph">
                  <wp:posOffset>147954</wp:posOffset>
                </wp:positionV>
                <wp:extent cx="54578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4AFFEE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35pt,11.65pt" to="432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" strokeweight=".26mm">
                <v:stroke joinstyle="miter"/>
              </v:line>
            </w:pict>
          </mc:Fallback>
        </mc:AlternateContent>
      </w:r>
      <w:r w:rsidR="000761AF">
        <w:rPr>
          <w:rFonts w:ascii="Times New Roman" w:hAnsi="Times New Roman" w:cs="Times New Roman"/>
        </w:rPr>
        <w:t>Zał</w:t>
      </w:r>
      <w:r w:rsidR="00A628B9">
        <w:rPr>
          <w:rFonts w:ascii="Times New Roman" w:hAnsi="Times New Roman" w:cs="Times New Roman"/>
        </w:rPr>
        <w:t>.</w:t>
      </w:r>
      <w:r w:rsidR="009C767D">
        <w:rPr>
          <w:rFonts w:ascii="Times New Roman" w:hAnsi="Times New Roman" w:cs="Times New Roman"/>
        </w:rPr>
        <w:t xml:space="preserve"> </w:t>
      </w:r>
      <w:r w:rsidR="00F83268">
        <w:rPr>
          <w:rFonts w:ascii="Times New Roman" w:hAnsi="Times New Roman" w:cs="Times New Roman"/>
        </w:rPr>
        <w:t>N</w:t>
      </w:r>
      <w:r w:rsidR="009C767D">
        <w:rPr>
          <w:rFonts w:ascii="Times New Roman" w:hAnsi="Times New Roman" w:cs="Times New Roman"/>
        </w:rPr>
        <w:t>r</w:t>
      </w:r>
      <w:r w:rsidR="00F83268">
        <w:rPr>
          <w:rFonts w:ascii="Times New Roman" w:hAnsi="Times New Roman" w:cs="Times New Roman"/>
        </w:rPr>
        <w:t>3</w:t>
      </w:r>
      <w:r w:rsidR="009C767D">
        <w:rPr>
          <w:rFonts w:ascii="Times New Roman" w:hAnsi="Times New Roman" w:cs="Times New Roman"/>
        </w:rPr>
        <w:t xml:space="preserve"> </w:t>
      </w:r>
      <w:r w:rsidR="00AD7A9B">
        <w:rPr>
          <w:rFonts w:ascii="Times New Roman" w:hAnsi="Times New Roman" w:cs="Times New Roman"/>
        </w:rPr>
        <w:t>OPZ</w:t>
      </w:r>
      <w:r w:rsidR="009C767D">
        <w:rPr>
          <w:rFonts w:ascii="Times New Roman" w:hAnsi="Times New Roman" w:cs="Times New Roman"/>
        </w:rPr>
        <w:t xml:space="preserve"> ………</w:t>
      </w:r>
    </w:p>
    <w:p w14:paraId="4C03D0DF" w14:textId="77777777" w:rsidR="00622CC7" w:rsidRPr="004D20BC" w:rsidRDefault="00622CC7" w:rsidP="00E25382">
      <w:pPr>
        <w:pStyle w:val="Bezodstpw"/>
        <w:ind w:left="142" w:firstLine="0"/>
        <w:rPr>
          <w:rFonts w:ascii="Times New Roman" w:hAnsi="Times New Roman"/>
          <w:b/>
        </w:rPr>
      </w:pPr>
      <w:r w:rsidRPr="004D20BC">
        <w:rPr>
          <w:rFonts w:ascii="Times New Roman" w:hAnsi="Times New Roman"/>
          <w:b/>
        </w:rPr>
        <w:t>ZARZĄD DRÓG MIASTA KRAKOWA</w:t>
      </w:r>
    </w:p>
    <w:p w14:paraId="4970C830" w14:textId="72B858E5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D20BC">
        <w:rPr>
          <w:rFonts w:ascii="Times New Roman" w:hAnsi="Times New Roman" w:cs="Times New Roman"/>
          <w:sz w:val="18"/>
          <w:szCs w:val="18"/>
        </w:rPr>
        <w:t xml:space="preserve">ul. Centralna 53, 31-586 Kraków, centrala tel. </w:t>
      </w:r>
      <w:r w:rsidRPr="004D20BC">
        <w:rPr>
          <w:rFonts w:ascii="Times New Roman" w:hAnsi="Times New Roman" w:cs="Times New Roman"/>
          <w:sz w:val="18"/>
          <w:szCs w:val="18"/>
          <w:lang w:val="en-US"/>
        </w:rPr>
        <w:t xml:space="preserve">+48 12 616 7000, fax: +48 12 616 7417 ,email: </w:t>
      </w:r>
      <w:hyperlink r:id="rId8" w:history="1">
        <w:r w:rsidRPr="004D20BC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sekretariat@zdmk.krakow.pl</w:t>
        </w:r>
      </w:hyperlink>
    </w:p>
    <w:p w14:paraId="178886BD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050882B7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DE028E3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B8D9AFB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8B8EA26" w14:textId="77777777" w:rsidR="00622CC7" w:rsidRPr="004D20BC" w:rsidRDefault="00622CC7" w:rsidP="00E25382">
      <w:pPr>
        <w:pStyle w:val="Akapitzlist1"/>
        <w:tabs>
          <w:tab w:val="left" w:pos="1571"/>
        </w:tabs>
        <w:spacing w:after="0" w:line="100" w:lineRule="atLeast"/>
        <w:ind w:left="142"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8FB84BA" w14:textId="7F2D39E8" w:rsidR="00622CC7" w:rsidRPr="004D20BC" w:rsidRDefault="00350037" w:rsidP="00E25382">
      <w:pPr>
        <w:pStyle w:val="Akapitzlist1"/>
        <w:tabs>
          <w:tab w:val="left" w:pos="1571"/>
        </w:tabs>
        <w:spacing w:after="0" w:line="100" w:lineRule="atLeast"/>
        <w:ind w:left="14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</w:t>
      </w:r>
      <w:r w:rsidR="003A61CA">
        <w:rPr>
          <w:rFonts w:ascii="Times New Roman" w:hAnsi="Times New Roman"/>
          <w:b/>
          <w:bCs/>
          <w:sz w:val="28"/>
          <w:szCs w:val="28"/>
        </w:rPr>
        <w:t xml:space="preserve">rogram </w:t>
      </w:r>
      <w:r>
        <w:rPr>
          <w:rFonts w:ascii="Times New Roman" w:hAnsi="Times New Roman"/>
          <w:b/>
          <w:bCs/>
          <w:sz w:val="28"/>
          <w:szCs w:val="28"/>
        </w:rPr>
        <w:t>F</w:t>
      </w:r>
      <w:r w:rsidR="003A61CA">
        <w:rPr>
          <w:rFonts w:ascii="Times New Roman" w:hAnsi="Times New Roman"/>
          <w:b/>
          <w:bCs/>
          <w:sz w:val="28"/>
          <w:szCs w:val="28"/>
        </w:rPr>
        <w:t>unkcjonalno-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3A61CA">
        <w:rPr>
          <w:rFonts w:ascii="Times New Roman" w:hAnsi="Times New Roman"/>
          <w:b/>
          <w:bCs/>
          <w:sz w:val="28"/>
          <w:szCs w:val="28"/>
        </w:rPr>
        <w:t>żytkowy</w:t>
      </w:r>
    </w:p>
    <w:p w14:paraId="441FB401" w14:textId="77777777" w:rsidR="00622CC7" w:rsidRPr="004D20BC" w:rsidRDefault="00622CC7" w:rsidP="00E25382">
      <w:pPr>
        <w:pStyle w:val="Akapitzlist1"/>
        <w:tabs>
          <w:tab w:val="left" w:pos="1571"/>
        </w:tabs>
        <w:spacing w:after="0" w:line="100" w:lineRule="atLeast"/>
        <w:ind w:left="142" w:firstLine="0"/>
        <w:rPr>
          <w:rFonts w:ascii="Times New Roman" w:hAnsi="Times New Roman"/>
        </w:rPr>
      </w:pPr>
    </w:p>
    <w:p w14:paraId="0F495B70" w14:textId="5CD86BB8" w:rsidR="00622CC7" w:rsidRPr="00A20E5A" w:rsidRDefault="00A20E5A" w:rsidP="00A20E5A">
      <w:pPr>
        <w:pStyle w:val="Akapitzlist1"/>
        <w:tabs>
          <w:tab w:val="left" w:pos="1571"/>
        </w:tabs>
        <w:spacing w:after="0" w:line="100" w:lineRule="atLeast"/>
        <w:ind w:left="14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E5A">
        <w:rPr>
          <w:sz w:val="28"/>
          <w:szCs w:val="28"/>
          <w:lang w:eastAsia="pl-PL"/>
        </w:rPr>
        <w:t>Budowa monitoringu wizyjnego według wskazań Dzielnicy XVI</w:t>
      </w:r>
    </w:p>
    <w:p w14:paraId="328B6546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5373983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EF066B2" w14:textId="77777777" w:rsidR="00D50370" w:rsidRPr="004D20BC" w:rsidRDefault="00D50370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27F553E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F5FEFF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443D73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DF6432F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7C5D2E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D0F9856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A53E0FF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EB9AF5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FA4A0D1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BA367C" w14:textId="77777777" w:rsidR="00622CC7" w:rsidRPr="004D20BC" w:rsidRDefault="00622CC7" w:rsidP="00E25382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19C1F6" w14:textId="77777777" w:rsidR="00FC2B9D" w:rsidRPr="00F22182" w:rsidRDefault="00FC2B9D" w:rsidP="00E25382">
      <w:pPr>
        <w:pStyle w:val="Tytuartykuu"/>
        <w:ind w:left="142"/>
        <w:jc w:val="both"/>
        <w:rPr>
          <w:rFonts w:ascii="Lato" w:hAnsi="Lato" w:cs="Times New Roman"/>
          <w:sz w:val="22"/>
          <w:szCs w:val="22"/>
        </w:rPr>
      </w:pPr>
      <w:r w:rsidRPr="00F22182">
        <w:rPr>
          <w:rFonts w:ascii="Lato" w:hAnsi="Lato" w:cs="Times New Roman"/>
          <w:sz w:val="22"/>
          <w:szCs w:val="22"/>
        </w:rPr>
        <w:t>Kody CPV:</w:t>
      </w:r>
    </w:p>
    <w:p w14:paraId="1C32E9CA" w14:textId="77777777" w:rsidR="00FC2B9D" w:rsidRPr="00F22182" w:rsidRDefault="00FC2B9D" w:rsidP="00E25382">
      <w:pPr>
        <w:spacing w:after="100" w:afterAutospacing="1" w:line="240" w:lineRule="auto"/>
        <w:ind w:left="142"/>
        <w:contextualSpacing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71320000–7 – Usługi inżynieryjne w zakresie projektowania</w:t>
      </w:r>
    </w:p>
    <w:p w14:paraId="683FA1AE" w14:textId="77777777" w:rsidR="00FC2B9D" w:rsidRPr="00F22182" w:rsidRDefault="00FC2B9D" w:rsidP="00E25382">
      <w:pPr>
        <w:spacing w:after="100" w:afterAutospacing="1" w:line="240" w:lineRule="auto"/>
        <w:ind w:left="142"/>
        <w:contextualSpacing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32323500- 8 – Urządzenia do nadzoru video</w:t>
      </w:r>
    </w:p>
    <w:p w14:paraId="6C2A6BFF" w14:textId="77777777" w:rsidR="00FC2B9D" w:rsidRPr="00F22182" w:rsidRDefault="00FC2B9D" w:rsidP="00E25382">
      <w:pPr>
        <w:spacing w:after="100" w:afterAutospacing="1" w:line="240" w:lineRule="auto"/>
        <w:ind w:left="142"/>
        <w:contextualSpacing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45311000- 0 - Roboty w zakresie okablowania  oraz instalacji elektrycznych</w:t>
      </w:r>
    </w:p>
    <w:p w14:paraId="327E0308" w14:textId="77777777" w:rsidR="00FC2B9D" w:rsidRPr="00F22182" w:rsidRDefault="00FC2B9D" w:rsidP="00E25382">
      <w:pPr>
        <w:spacing w:after="100" w:afterAutospacing="1" w:line="240" w:lineRule="auto"/>
        <w:ind w:left="142"/>
        <w:contextualSpacing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45232000- 2 - Roboty pomocnicze w zakresie rurociągów i kabli</w:t>
      </w:r>
    </w:p>
    <w:p w14:paraId="2A3AF98B" w14:textId="43641A70" w:rsidR="009F53A6" w:rsidRPr="00F22182" w:rsidRDefault="00FC2B9D" w:rsidP="00E25382">
      <w:pPr>
        <w:ind w:left="142"/>
        <w:jc w:val="both"/>
        <w:rPr>
          <w:rFonts w:ascii="Lato" w:hAnsi="Lato" w:cs="Times New Roman"/>
        </w:rPr>
      </w:pPr>
      <w:r w:rsidRPr="00F22182">
        <w:rPr>
          <w:rFonts w:ascii="Lato" w:hAnsi="Lato" w:cs="Times New Roman"/>
        </w:rPr>
        <w:t>32562100–2 – Światłowodowe kable telekomunikacyjne</w:t>
      </w:r>
    </w:p>
    <w:p w14:paraId="14D6A749" w14:textId="77777777" w:rsidR="009F53A6" w:rsidRPr="00F22182" w:rsidRDefault="009F53A6" w:rsidP="00E25382">
      <w:pPr>
        <w:pStyle w:val="Nagwek2"/>
        <w:ind w:left="142"/>
        <w:jc w:val="both"/>
        <w:rPr>
          <w:rFonts w:ascii="Lato" w:hAnsi="Lato" w:cs="Times New Roman"/>
          <w:sz w:val="22"/>
          <w:szCs w:val="22"/>
        </w:rPr>
      </w:pPr>
      <w:r w:rsidRPr="00F22182">
        <w:rPr>
          <w:rFonts w:ascii="Lato" w:hAnsi="Lato" w:cs="Times New Roman"/>
          <w:sz w:val="22"/>
          <w:szCs w:val="22"/>
        </w:rPr>
        <w:lastRenderedPageBreak/>
        <w:t>Informacja o planowanej instalacji</w:t>
      </w:r>
    </w:p>
    <w:p w14:paraId="09DC5CB6" w14:textId="0E43F735" w:rsidR="009F53A6" w:rsidRPr="00115820" w:rsidRDefault="00E75654" w:rsidP="00E25382">
      <w:pPr>
        <w:pStyle w:val="Przesunity"/>
        <w:numPr>
          <w:ilvl w:val="0"/>
          <w:numId w:val="34"/>
        </w:numPr>
        <w:ind w:left="142" w:firstLine="0"/>
        <w:rPr>
          <w:rFonts w:ascii="Lato" w:hAnsi="Lato"/>
          <w:sz w:val="22"/>
          <w:szCs w:val="22"/>
        </w:rPr>
      </w:pPr>
      <w:r w:rsidRPr="00115820">
        <w:rPr>
          <w:rFonts w:ascii="Lato" w:hAnsi="Lato"/>
          <w:sz w:val="22"/>
          <w:szCs w:val="22"/>
        </w:rPr>
        <w:t xml:space="preserve">Wymiana istniejących kamer analogowych oraz cyfrowych na nowe cyfrowe. </w:t>
      </w:r>
    </w:p>
    <w:p w14:paraId="50442EE5" w14:textId="6C798DDB" w:rsidR="009F53A6" w:rsidRPr="00115820" w:rsidRDefault="00E75654" w:rsidP="00E25382">
      <w:pPr>
        <w:pStyle w:val="Przesunity"/>
        <w:numPr>
          <w:ilvl w:val="0"/>
          <w:numId w:val="34"/>
        </w:numPr>
        <w:ind w:left="142" w:firstLine="0"/>
        <w:rPr>
          <w:rFonts w:ascii="Lato" w:hAnsi="Lato"/>
          <w:sz w:val="22"/>
          <w:szCs w:val="22"/>
        </w:rPr>
      </w:pPr>
      <w:r w:rsidRPr="00115820">
        <w:rPr>
          <w:rFonts w:ascii="Lato" w:hAnsi="Lato"/>
          <w:sz w:val="22"/>
          <w:szCs w:val="22"/>
        </w:rPr>
        <w:t>Realizacja</w:t>
      </w:r>
      <w:r w:rsidR="00066DB1" w:rsidRPr="00115820">
        <w:rPr>
          <w:rFonts w:ascii="Lato" w:hAnsi="Lato"/>
          <w:sz w:val="22"/>
          <w:szCs w:val="22"/>
        </w:rPr>
        <w:t xml:space="preserve"> </w:t>
      </w:r>
      <w:r w:rsidR="009F53A6" w:rsidRPr="00115820">
        <w:rPr>
          <w:rFonts w:ascii="Lato" w:hAnsi="Lato"/>
          <w:sz w:val="22"/>
          <w:szCs w:val="22"/>
        </w:rPr>
        <w:t>nowego punktu kame</w:t>
      </w:r>
      <w:r w:rsidRPr="00115820">
        <w:rPr>
          <w:rFonts w:ascii="Lato" w:hAnsi="Lato"/>
          <w:sz w:val="22"/>
          <w:szCs w:val="22"/>
        </w:rPr>
        <w:t>rowego na terenie dzielnicy XVI.</w:t>
      </w:r>
    </w:p>
    <w:p w14:paraId="43937A06" w14:textId="606F6E6A" w:rsidR="00A458B1" w:rsidRPr="00115820" w:rsidRDefault="00A458B1" w:rsidP="00E25382">
      <w:pPr>
        <w:pStyle w:val="Przesunity"/>
        <w:numPr>
          <w:ilvl w:val="0"/>
          <w:numId w:val="34"/>
        </w:numPr>
        <w:ind w:left="142" w:firstLine="0"/>
        <w:rPr>
          <w:rFonts w:ascii="Lato" w:hAnsi="Lato"/>
          <w:sz w:val="22"/>
          <w:szCs w:val="22"/>
        </w:rPr>
      </w:pPr>
      <w:r w:rsidRPr="00115820">
        <w:rPr>
          <w:rFonts w:ascii="Lato" w:hAnsi="Lato"/>
          <w:sz w:val="22"/>
          <w:szCs w:val="22"/>
        </w:rPr>
        <w:t>Podłączenie  do sieci monitoringu Zarządu Dróg Miasta Krakowa</w:t>
      </w:r>
      <w:r w:rsidR="00E75654" w:rsidRPr="00115820">
        <w:rPr>
          <w:rFonts w:ascii="Lato" w:hAnsi="Lato"/>
          <w:sz w:val="22"/>
          <w:szCs w:val="22"/>
        </w:rPr>
        <w:t>.</w:t>
      </w:r>
      <w:r w:rsidRPr="00115820">
        <w:rPr>
          <w:rFonts w:ascii="Lato" w:hAnsi="Lato"/>
          <w:sz w:val="22"/>
          <w:szCs w:val="22"/>
        </w:rPr>
        <w:t xml:space="preserve"> </w:t>
      </w:r>
    </w:p>
    <w:p w14:paraId="6006065C" w14:textId="77777777" w:rsidR="00F22182" w:rsidRPr="00F22182" w:rsidRDefault="00F22182" w:rsidP="00E25382">
      <w:pPr>
        <w:pStyle w:val="Przesunity"/>
        <w:ind w:left="142" w:firstLine="0"/>
        <w:rPr>
          <w:rFonts w:ascii="Lato" w:hAnsi="Lato"/>
          <w:sz w:val="22"/>
          <w:szCs w:val="22"/>
        </w:rPr>
      </w:pPr>
    </w:p>
    <w:p w14:paraId="3D51D8A5" w14:textId="77777777" w:rsidR="00F22182" w:rsidRPr="00F22182" w:rsidRDefault="00F22182" w:rsidP="00E25382">
      <w:pPr>
        <w:pStyle w:val="Przesunity"/>
        <w:ind w:left="142" w:firstLine="0"/>
        <w:rPr>
          <w:rFonts w:ascii="Lato" w:hAnsi="Lato"/>
          <w:sz w:val="22"/>
          <w:szCs w:val="22"/>
        </w:rPr>
      </w:pPr>
    </w:p>
    <w:p w14:paraId="1E8348AC" w14:textId="77777777" w:rsidR="00231748" w:rsidRDefault="00231748" w:rsidP="00E25382">
      <w:pPr>
        <w:ind w:left="142"/>
        <w:jc w:val="both"/>
        <w:rPr>
          <w:rFonts w:ascii="Lato" w:hAnsi="Lato" w:cs="Times New Roman"/>
        </w:rPr>
      </w:pPr>
    </w:p>
    <w:p w14:paraId="50F12379" w14:textId="68C31180" w:rsidR="00231748" w:rsidRPr="00D01F1E" w:rsidRDefault="00231748" w:rsidP="00E25382">
      <w:pPr>
        <w:ind w:left="142"/>
        <w:jc w:val="both"/>
        <w:rPr>
          <w:rFonts w:ascii="Lato" w:hAnsi="Lato" w:cs="Times New Roman"/>
        </w:rPr>
      </w:pPr>
      <w:r w:rsidRPr="00D01F1E">
        <w:rPr>
          <w:rFonts w:ascii="Lato" w:hAnsi="Lato" w:cs="Times New Roman"/>
        </w:rPr>
        <w:t>Zamówienie obejmuje</w:t>
      </w:r>
    </w:p>
    <w:p w14:paraId="4DEAB7E4" w14:textId="77777777" w:rsidR="00231748" w:rsidRPr="00D01F1E" w:rsidRDefault="00231748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</w:t>
      </w:r>
      <w:r w:rsidRPr="00D01F1E">
        <w:rPr>
          <w:rFonts w:ascii="Lato" w:hAnsi="Lato"/>
          <w:sz w:val="22"/>
          <w:szCs w:val="22"/>
        </w:rPr>
        <w:t>porządzenie projektów wykonawczych</w:t>
      </w:r>
      <w:r>
        <w:rPr>
          <w:rFonts w:ascii="Lato" w:hAnsi="Lato"/>
          <w:sz w:val="22"/>
          <w:szCs w:val="22"/>
        </w:rPr>
        <w:t>.</w:t>
      </w:r>
    </w:p>
    <w:p w14:paraId="409D84FD" w14:textId="2DEBC142" w:rsidR="00231748" w:rsidRPr="00D01F1E" w:rsidRDefault="00231748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D01F1E">
        <w:rPr>
          <w:rFonts w:ascii="Lato" w:hAnsi="Lato"/>
          <w:sz w:val="22"/>
          <w:szCs w:val="22"/>
        </w:rPr>
        <w:t>ykonanie robót na podstawie powyższych projektów.</w:t>
      </w:r>
    </w:p>
    <w:p w14:paraId="3657981A" w14:textId="37C421EA" w:rsidR="0081222A" w:rsidRDefault="00A458B1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 w:rsidRPr="00D01F1E">
        <w:rPr>
          <w:rFonts w:ascii="Lato" w:hAnsi="Lato"/>
          <w:sz w:val="22"/>
          <w:szCs w:val="22"/>
        </w:rPr>
        <w:t>Zakup oraz montaż i uruchomienie kamer</w:t>
      </w:r>
      <w:r>
        <w:rPr>
          <w:rFonts w:ascii="Lato" w:hAnsi="Lato"/>
          <w:sz w:val="22"/>
          <w:szCs w:val="22"/>
        </w:rPr>
        <w:t>.</w:t>
      </w:r>
    </w:p>
    <w:p w14:paraId="7A55E525" w14:textId="4C44C629" w:rsidR="0081222A" w:rsidRPr="0081222A" w:rsidRDefault="0081222A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Wymiana okablowania zgodnie z projektem</w:t>
      </w:r>
    </w:p>
    <w:p w14:paraId="7603AB9C" w14:textId="77777777" w:rsidR="00231748" w:rsidRPr="00D01F1E" w:rsidRDefault="00231748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 w:rsidRPr="00D01F1E">
        <w:rPr>
          <w:rFonts w:ascii="Lato" w:hAnsi="Lato"/>
          <w:sz w:val="22"/>
          <w:szCs w:val="22"/>
        </w:rPr>
        <w:t>Przyłączenie nowych kamer do  sieci światłowodowej ZDMK</w:t>
      </w:r>
      <w:r>
        <w:rPr>
          <w:rFonts w:ascii="Lato" w:hAnsi="Lato"/>
          <w:sz w:val="22"/>
          <w:szCs w:val="22"/>
        </w:rPr>
        <w:t>.</w:t>
      </w:r>
    </w:p>
    <w:p w14:paraId="4D199056" w14:textId="77777777" w:rsidR="00231748" w:rsidRPr="00D01F1E" w:rsidRDefault="00231748" w:rsidP="00E25382">
      <w:pPr>
        <w:pStyle w:val="Punktowane"/>
        <w:numPr>
          <w:ilvl w:val="0"/>
          <w:numId w:val="19"/>
        </w:numPr>
        <w:ind w:left="142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Konfiguracja i oraz podłączenie do systemu monitoringu  w programie Avigilon</w:t>
      </w:r>
    </w:p>
    <w:p w14:paraId="66A2C711" w14:textId="591BC69C" w:rsidR="005B647F" w:rsidRDefault="005B647F" w:rsidP="00E25382">
      <w:pPr>
        <w:ind w:left="142"/>
        <w:jc w:val="both"/>
        <w:rPr>
          <w:rFonts w:ascii="Lato" w:hAnsi="Lato" w:cs="Times New Roman"/>
          <w:i/>
        </w:rPr>
      </w:pPr>
    </w:p>
    <w:p w14:paraId="4E99B2B1" w14:textId="77777777" w:rsidR="006041D0" w:rsidRPr="00115820" w:rsidRDefault="006041D0" w:rsidP="00115820">
      <w:pPr>
        <w:pStyle w:val="Akapitzlist"/>
        <w:numPr>
          <w:ilvl w:val="0"/>
          <w:numId w:val="45"/>
        </w:numPr>
        <w:jc w:val="both"/>
        <w:rPr>
          <w:rFonts w:ascii="Lato" w:hAnsi="Lato"/>
        </w:rPr>
      </w:pPr>
      <w:r w:rsidRPr="00115820">
        <w:rPr>
          <w:rFonts w:ascii="Lato" w:hAnsi="Lato"/>
        </w:rPr>
        <w:t>Opis projektowanego zamierzenia</w:t>
      </w:r>
    </w:p>
    <w:p w14:paraId="10A87430" w14:textId="77777777" w:rsidR="006041D0" w:rsidRPr="00231748" w:rsidRDefault="006041D0" w:rsidP="00E25382">
      <w:pPr>
        <w:ind w:left="142"/>
        <w:jc w:val="both"/>
        <w:rPr>
          <w:rFonts w:ascii="Lato" w:hAnsi="Lato" w:cs="Times New Roman"/>
          <w:i/>
        </w:rPr>
      </w:pPr>
    </w:p>
    <w:p w14:paraId="4DFB81DA" w14:textId="71271A88" w:rsidR="005B647F" w:rsidRPr="003B5B6A" w:rsidRDefault="0081222A" w:rsidP="00E25382">
      <w:pPr>
        <w:ind w:left="142"/>
        <w:jc w:val="both"/>
        <w:rPr>
          <w:rFonts w:ascii="Lato" w:hAnsi="Lato" w:cs="Times New Roman"/>
          <w:color w:val="0070C0"/>
        </w:rPr>
      </w:pPr>
      <w:r w:rsidRPr="003B5B6A">
        <w:rPr>
          <w:rFonts w:ascii="Lato" w:hAnsi="Lato" w:cs="Times New Roman"/>
          <w:color w:val="0070C0"/>
        </w:rPr>
        <w:t>Wymiana kamer w istniejących punktach kamerowych</w:t>
      </w:r>
      <w:r w:rsidR="0009374F">
        <w:rPr>
          <w:rFonts w:ascii="Lato" w:hAnsi="Lato" w:cs="Times New Roman"/>
          <w:color w:val="0070C0"/>
        </w:rPr>
        <w:t xml:space="preserve"> oraz utworzenie nowych</w:t>
      </w:r>
      <w:r w:rsidR="009C767D">
        <w:rPr>
          <w:rFonts w:ascii="Lato" w:hAnsi="Lato" w:cs="Times New Roman"/>
          <w:color w:val="0070C0"/>
        </w:rPr>
        <w:t xml:space="preserve"> punktów</w:t>
      </w:r>
    </w:p>
    <w:p w14:paraId="08176B8F" w14:textId="2235A9FB" w:rsidR="0081222A" w:rsidRPr="006F2067" w:rsidRDefault="00CD26F1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Należy wymienić istniejące kamery monitoringu w poniższych lokalizacjach</w:t>
      </w:r>
    </w:p>
    <w:p w14:paraId="51ED9338" w14:textId="5D8721A9" w:rsidR="00CD26F1" w:rsidRPr="006F2067" w:rsidRDefault="00CD26F1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- słup przy osiedlu Kazimierzowskim 25 – wymiana 3 kamer</w:t>
      </w:r>
      <w:r w:rsidR="0009374F">
        <w:rPr>
          <w:rFonts w:ascii="Lato" w:hAnsi="Lato" w:cs="Times New Roman"/>
        </w:rPr>
        <w:t xml:space="preserve"> wraz z dostawą licencji</w:t>
      </w:r>
    </w:p>
    <w:p w14:paraId="272DB400" w14:textId="68A36780" w:rsidR="00CD26F1" w:rsidRPr="006F2067" w:rsidRDefault="006F2067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- budynek Kazimierzowskie 24 – dodanie drugiej kamery w ramach lokalizacji</w:t>
      </w:r>
    </w:p>
    <w:p w14:paraId="0815045D" w14:textId="09162BAA" w:rsidR="006F2067" w:rsidRPr="006F2067" w:rsidRDefault="006F2067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- parking przy ul. Łokietkówny 27a – wymiana 4 kamer analogowych na cyfrowe</w:t>
      </w:r>
    </w:p>
    <w:p w14:paraId="3295C62A" w14:textId="0467F241" w:rsidR="006F2067" w:rsidRPr="006F2067" w:rsidRDefault="009C767D" w:rsidP="00E25382">
      <w:pPr>
        <w:ind w:left="142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- </w:t>
      </w:r>
      <w:r w:rsidR="006F2067" w:rsidRPr="006F2067">
        <w:rPr>
          <w:rFonts w:ascii="Lato" w:hAnsi="Lato" w:cs="Times New Roman"/>
        </w:rPr>
        <w:t>parking przy ul. Łokietkówny 27 – obok śmietnika – wymiana 3 kamer analogowych wraz z podłączeniem do sytemu (dostawa licencji)</w:t>
      </w:r>
    </w:p>
    <w:p w14:paraId="6F4602DA" w14:textId="40ABD61A" w:rsidR="006F2067" w:rsidRPr="006F2067" w:rsidRDefault="006F2067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Zdemontowane kamery</w:t>
      </w:r>
      <w:r w:rsidR="009C767D">
        <w:rPr>
          <w:rFonts w:ascii="Lato" w:hAnsi="Lato" w:cs="Times New Roman"/>
        </w:rPr>
        <w:t xml:space="preserve"> cyfrowe</w:t>
      </w:r>
      <w:r w:rsidRPr="006F2067">
        <w:rPr>
          <w:rFonts w:ascii="Lato" w:hAnsi="Lato" w:cs="Times New Roman"/>
        </w:rPr>
        <w:t xml:space="preserve"> należy </w:t>
      </w:r>
      <w:r w:rsidR="00766BEC">
        <w:rPr>
          <w:rFonts w:ascii="Lato" w:hAnsi="Lato" w:cs="Times New Roman"/>
        </w:rPr>
        <w:t xml:space="preserve">zamontować na </w:t>
      </w:r>
      <w:r w:rsidR="00B5397D">
        <w:rPr>
          <w:rFonts w:ascii="Lato" w:hAnsi="Lato" w:cs="Times New Roman"/>
        </w:rPr>
        <w:t xml:space="preserve">terenie </w:t>
      </w:r>
      <w:r w:rsidR="00766BEC">
        <w:rPr>
          <w:rFonts w:ascii="Lato" w:hAnsi="Lato" w:cs="Times New Roman"/>
        </w:rPr>
        <w:t xml:space="preserve">Dz.XVI jako zamienne dla innych </w:t>
      </w:r>
      <w:r w:rsidR="009C767D">
        <w:rPr>
          <w:rFonts w:ascii="Lato" w:hAnsi="Lato" w:cs="Times New Roman"/>
        </w:rPr>
        <w:t>niesprawnych</w:t>
      </w:r>
      <w:r w:rsidR="00766BEC">
        <w:rPr>
          <w:rFonts w:ascii="Lato" w:hAnsi="Lato" w:cs="Times New Roman"/>
        </w:rPr>
        <w:t xml:space="preserve"> kamer cyfrowych</w:t>
      </w:r>
      <w:r w:rsidR="0009374F">
        <w:rPr>
          <w:rFonts w:ascii="Lato" w:hAnsi="Lato" w:cs="Times New Roman"/>
        </w:rPr>
        <w:t xml:space="preserve"> po wcześniejszym uzgodnieniu z ZDMK</w:t>
      </w:r>
      <w:r w:rsidR="00766BEC">
        <w:rPr>
          <w:rFonts w:ascii="Lato" w:hAnsi="Lato" w:cs="Times New Roman"/>
        </w:rPr>
        <w:t xml:space="preserve"> lub </w:t>
      </w:r>
      <w:r w:rsidRPr="006F2067">
        <w:rPr>
          <w:rFonts w:ascii="Lato" w:hAnsi="Lato" w:cs="Times New Roman"/>
        </w:rPr>
        <w:t xml:space="preserve">przekazać do ZDMK. </w:t>
      </w:r>
    </w:p>
    <w:p w14:paraId="6BE86313" w14:textId="32D02573" w:rsidR="006F2067" w:rsidRDefault="006F2067" w:rsidP="00E25382">
      <w:pPr>
        <w:ind w:left="142"/>
        <w:jc w:val="both"/>
        <w:rPr>
          <w:rFonts w:ascii="Lato" w:hAnsi="Lato" w:cs="Times New Roman"/>
        </w:rPr>
      </w:pPr>
      <w:r w:rsidRPr="006F2067">
        <w:rPr>
          <w:rFonts w:ascii="Lato" w:hAnsi="Lato" w:cs="Times New Roman"/>
        </w:rPr>
        <w:t>W ramach zadania należy ująć wymian</w:t>
      </w:r>
      <w:r w:rsidR="00766BEC">
        <w:rPr>
          <w:rFonts w:ascii="Lato" w:hAnsi="Lato" w:cs="Times New Roman"/>
        </w:rPr>
        <w:t>ę</w:t>
      </w:r>
      <w:r w:rsidRPr="006F2067">
        <w:rPr>
          <w:rFonts w:ascii="Lato" w:hAnsi="Lato" w:cs="Times New Roman"/>
        </w:rPr>
        <w:t xml:space="preserve"> okablowania wraz z de</w:t>
      </w:r>
      <w:r w:rsidR="00766BEC">
        <w:rPr>
          <w:rFonts w:ascii="Lato" w:hAnsi="Lato" w:cs="Times New Roman"/>
        </w:rPr>
        <w:t xml:space="preserve">montażem zbędnej infrastruktury oraz rozbudowę infrastruktury sieciowej </w:t>
      </w:r>
      <w:r w:rsidR="00766BEC" w:rsidRPr="006F2067">
        <w:rPr>
          <w:rFonts w:ascii="Lato" w:hAnsi="Lato" w:cs="Times New Roman"/>
        </w:rPr>
        <w:t>w zakresie wynikającym z wymiany kamer analogowych na cyfrowe</w:t>
      </w:r>
    </w:p>
    <w:p w14:paraId="206C9027" w14:textId="7FE2F3C4" w:rsidR="00766BEC" w:rsidRDefault="00766BEC" w:rsidP="00E25382">
      <w:pPr>
        <w:ind w:left="142"/>
        <w:jc w:val="both"/>
        <w:rPr>
          <w:rFonts w:ascii="Lato" w:hAnsi="Lato" w:cs="Times New Roman"/>
        </w:rPr>
      </w:pPr>
      <w:r w:rsidRPr="00B20342">
        <w:rPr>
          <w:rFonts w:ascii="Lato" w:hAnsi="Lato" w:cs="Times New Roman"/>
        </w:rPr>
        <w:t>W przypadku 3 kamer należy zapewnić nowe licencje do obowiązującego w ZDMK systemu Avigilion w wersji 7.</w:t>
      </w:r>
    </w:p>
    <w:p w14:paraId="64A5FB11" w14:textId="5ACDC71E" w:rsidR="0009374F" w:rsidRPr="006F2067" w:rsidRDefault="0009374F" w:rsidP="00E25382">
      <w:pPr>
        <w:ind w:left="142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lastRenderedPageBreak/>
        <w:t>Należy przewidzieć rekonfigurację istniejących przełączników z koniecznością zachowania połączeń redundantnych</w:t>
      </w:r>
    </w:p>
    <w:p w14:paraId="4679690E" w14:textId="77777777" w:rsidR="006F2067" w:rsidRPr="0081222A" w:rsidRDefault="006F2067" w:rsidP="00E25382">
      <w:pPr>
        <w:ind w:left="142"/>
        <w:jc w:val="both"/>
        <w:rPr>
          <w:rFonts w:ascii="Lato" w:hAnsi="Lato" w:cs="Times New Roman"/>
          <w:color w:val="0070C0"/>
        </w:rPr>
      </w:pPr>
    </w:p>
    <w:p w14:paraId="0572E758" w14:textId="6A8EBEC6" w:rsidR="0081222A" w:rsidRPr="003B5B6A" w:rsidRDefault="006F2067" w:rsidP="00E25382">
      <w:pPr>
        <w:ind w:left="142"/>
        <w:jc w:val="both"/>
        <w:rPr>
          <w:rFonts w:ascii="Lato" w:hAnsi="Lato" w:cs="Times New Roman"/>
          <w:color w:val="0070C0"/>
        </w:rPr>
      </w:pPr>
      <w:r w:rsidRPr="003B5B6A">
        <w:rPr>
          <w:rFonts w:ascii="Lato" w:hAnsi="Lato" w:cs="Times New Roman"/>
          <w:color w:val="0070C0"/>
        </w:rPr>
        <w:t>Podłączenie nowych kamer do sieci światłowodowej</w:t>
      </w:r>
    </w:p>
    <w:p w14:paraId="76397634" w14:textId="77777777" w:rsidR="00766BEC" w:rsidRDefault="00766BEC" w:rsidP="00E25382">
      <w:pPr>
        <w:pStyle w:val="Akapitzlist"/>
        <w:ind w:left="142"/>
        <w:jc w:val="both"/>
        <w:rPr>
          <w:rFonts w:ascii="Lato" w:hAnsi="Lato" w:cs="Times New Roman"/>
        </w:rPr>
      </w:pPr>
    </w:p>
    <w:p w14:paraId="27063DD8" w14:textId="73E173EC" w:rsidR="006F2067" w:rsidRPr="00B20342" w:rsidRDefault="00B12ADF" w:rsidP="00E25382">
      <w:pPr>
        <w:pStyle w:val="Akapitzlist"/>
        <w:ind w:left="142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Na budynku przy os. Kazimierzowskim 24 należy zainstalować dodatkową kamerę w lokalizacji zbliżonej do istniejącej kamery</w:t>
      </w:r>
      <w:r w:rsidR="000B7570">
        <w:rPr>
          <w:rFonts w:ascii="Lato" w:hAnsi="Lato" w:cs="Times New Roman"/>
        </w:rPr>
        <w:t xml:space="preserve"> – za rogiem względem istniejącej</w:t>
      </w:r>
      <w:r>
        <w:rPr>
          <w:rFonts w:ascii="Lato" w:hAnsi="Lato" w:cs="Times New Roman"/>
        </w:rPr>
        <w:t xml:space="preserve">. </w:t>
      </w:r>
      <w:r w:rsidR="000B7570" w:rsidRPr="00F22182">
        <w:rPr>
          <w:rFonts w:ascii="Lato" w:hAnsi="Lato"/>
        </w:rPr>
        <w:t>Wykonawca wystąpi do Zarządcy budynku w sprawie zgody na montaż kamer</w:t>
      </w:r>
      <w:r w:rsidR="000B7570">
        <w:rPr>
          <w:rFonts w:ascii="Lato" w:hAnsi="Lato"/>
        </w:rPr>
        <w:t>y</w:t>
      </w:r>
      <w:r w:rsidR="000B7570" w:rsidRPr="00F22182">
        <w:rPr>
          <w:rFonts w:ascii="Lato" w:hAnsi="Lato"/>
        </w:rPr>
        <w:t xml:space="preserve"> i </w:t>
      </w:r>
      <w:r w:rsidR="000B7570">
        <w:rPr>
          <w:rFonts w:ascii="Lato" w:hAnsi="Lato"/>
        </w:rPr>
        <w:t>jej</w:t>
      </w:r>
      <w:r w:rsidR="000B7570" w:rsidRPr="00F22182">
        <w:rPr>
          <w:rFonts w:ascii="Lato" w:hAnsi="Lato"/>
        </w:rPr>
        <w:t xml:space="preserve"> podłączenie</w:t>
      </w:r>
      <w:r w:rsidR="000B7570">
        <w:rPr>
          <w:rFonts w:ascii="Lato" w:hAnsi="Lato"/>
        </w:rPr>
        <w:t>.</w:t>
      </w:r>
      <w:r>
        <w:rPr>
          <w:rFonts w:ascii="Lato" w:hAnsi="Lato" w:cs="Times New Roman"/>
        </w:rPr>
        <w:t xml:space="preserve"> </w:t>
      </w:r>
      <w:r w:rsidR="00B20342" w:rsidRPr="00B20342">
        <w:rPr>
          <w:rFonts w:ascii="Lato" w:hAnsi="Lato" w:cs="Times New Roman"/>
        </w:rPr>
        <w:t xml:space="preserve">Sygnał z nowej kamery należy doprowadzić do siedziby ZDMK. </w:t>
      </w:r>
      <w:r>
        <w:rPr>
          <w:rFonts w:ascii="Lato" w:hAnsi="Lato" w:cs="Times New Roman"/>
        </w:rPr>
        <w:t>N</w:t>
      </w:r>
      <w:r w:rsidR="00B20342" w:rsidRPr="00B20342">
        <w:rPr>
          <w:rFonts w:ascii="Lato" w:hAnsi="Lato" w:cs="Times New Roman"/>
        </w:rPr>
        <w:t>ależy zapewnić now</w:t>
      </w:r>
      <w:r w:rsidR="0009374F">
        <w:rPr>
          <w:rFonts w:ascii="Lato" w:hAnsi="Lato" w:cs="Times New Roman"/>
        </w:rPr>
        <w:t>ą</w:t>
      </w:r>
      <w:r w:rsidR="00B20342" w:rsidRPr="00B20342">
        <w:rPr>
          <w:rFonts w:ascii="Lato" w:hAnsi="Lato" w:cs="Times New Roman"/>
        </w:rPr>
        <w:t xml:space="preserve"> licencje do obowiązującego w ZDMK systemu Avigilion w wersji 7. </w:t>
      </w:r>
    </w:p>
    <w:p w14:paraId="5D786E7D" w14:textId="77777777" w:rsidR="006F2067" w:rsidRDefault="006F2067" w:rsidP="00E25382">
      <w:pPr>
        <w:pStyle w:val="Akapitzlist"/>
        <w:ind w:left="142"/>
        <w:jc w:val="both"/>
        <w:rPr>
          <w:rFonts w:ascii="Lato" w:hAnsi="Lato" w:cs="Times New Roman"/>
          <w:color w:val="0070C0"/>
        </w:rPr>
      </w:pPr>
    </w:p>
    <w:p w14:paraId="2B9B7F97" w14:textId="6B4EC320" w:rsidR="00C17BAA" w:rsidRPr="00115820" w:rsidRDefault="006F2067" w:rsidP="00115820">
      <w:pPr>
        <w:pStyle w:val="Akapitzlist"/>
        <w:numPr>
          <w:ilvl w:val="0"/>
          <w:numId w:val="45"/>
        </w:numPr>
        <w:jc w:val="both"/>
        <w:rPr>
          <w:rFonts w:ascii="Lato" w:hAnsi="Lato" w:cs="Times New Roman"/>
          <w:color w:val="0070C0"/>
        </w:rPr>
      </w:pPr>
      <w:r w:rsidRPr="00115820">
        <w:rPr>
          <w:rFonts w:ascii="Lato" w:hAnsi="Lato" w:cs="Times New Roman"/>
          <w:color w:val="0070C0"/>
        </w:rPr>
        <w:t xml:space="preserve">Wymagania dotyczące nowych </w:t>
      </w:r>
      <w:r w:rsidR="00C17BAA" w:rsidRPr="00115820">
        <w:rPr>
          <w:rFonts w:ascii="Lato" w:hAnsi="Lato" w:cs="Times New Roman"/>
          <w:color w:val="0070C0"/>
        </w:rPr>
        <w:t>urządzeń</w:t>
      </w:r>
    </w:p>
    <w:p w14:paraId="63BE1C70" w14:textId="77777777" w:rsidR="00C17BAA" w:rsidRDefault="00C17BAA" w:rsidP="00E25382">
      <w:pPr>
        <w:pStyle w:val="Akapitzlist"/>
        <w:ind w:left="142"/>
        <w:jc w:val="both"/>
        <w:rPr>
          <w:rFonts w:ascii="Lato" w:hAnsi="Lato" w:cs="Times New Roman"/>
          <w:b/>
        </w:rPr>
      </w:pPr>
    </w:p>
    <w:p w14:paraId="56D0C6EA" w14:textId="77777777" w:rsidR="00C17BAA" w:rsidRPr="00C17BAA" w:rsidRDefault="00C17BAA" w:rsidP="00E25382">
      <w:pPr>
        <w:pStyle w:val="Akapitzlist"/>
        <w:ind w:left="142"/>
        <w:jc w:val="both"/>
        <w:rPr>
          <w:rFonts w:ascii="Lato" w:hAnsi="Lato" w:cs="Times New Roman"/>
          <w:b/>
        </w:rPr>
      </w:pPr>
      <w:r w:rsidRPr="00C17BAA">
        <w:rPr>
          <w:rFonts w:ascii="Lato" w:hAnsi="Lato" w:cs="Times New Roman"/>
          <w:b/>
        </w:rPr>
        <w:t>Wymagania dla  kamer  CCTV</w:t>
      </w:r>
    </w:p>
    <w:p w14:paraId="226BEC55" w14:textId="77777777" w:rsidR="00C17BAA" w:rsidRPr="00C17BAA" w:rsidRDefault="00C17BAA" w:rsidP="00E25382">
      <w:pPr>
        <w:pStyle w:val="Akapitzlist"/>
        <w:ind w:left="142"/>
        <w:jc w:val="both"/>
        <w:rPr>
          <w:rFonts w:ascii="Lato" w:hAnsi="Lato" w:cs="Times New Roman"/>
          <w:b/>
        </w:rPr>
      </w:pPr>
    </w:p>
    <w:p w14:paraId="21562CE2" w14:textId="77777777" w:rsidR="00C17BAA" w:rsidRPr="00C17BAA" w:rsidRDefault="00C17BAA" w:rsidP="00E25382">
      <w:pPr>
        <w:pStyle w:val="Akapitzlist"/>
        <w:spacing w:after="0"/>
        <w:ind w:left="142"/>
        <w:jc w:val="both"/>
        <w:rPr>
          <w:rFonts w:ascii="Lato" w:hAnsi="Lato" w:cs="Times New Roman"/>
        </w:rPr>
      </w:pPr>
      <w:r w:rsidRPr="00C17BAA">
        <w:rPr>
          <w:rFonts w:ascii="Lato" w:hAnsi="Lato" w:cs="Times New Roman"/>
        </w:rPr>
        <w:t xml:space="preserve">Projektowane kamery cyfrowe, winny być kamerami stałopozycyjnymi o parametrach nie gorszych niż: </w:t>
      </w:r>
    </w:p>
    <w:p w14:paraId="02048FD4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Przetwornik:</w:t>
      </w:r>
      <w:r w:rsidRPr="00C17BAA">
        <w:rPr>
          <w:rFonts w:ascii="Lato" w:eastAsia="Times New Roman" w:hAnsi="Lato" w:cs="Times New Roman"/>
          <w:b/>
          <w:bCs/>
          <w:lang w:eastAsia="pl-PL"/>
        </w:rPr>
        <w:t xml:space="preserve"> 1/3" </w:t>
      </w:r>
    </w:p>
    <w:p w14:paraId="040E7490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 xml:space="preserve">-  Rozdzielczość: </w:t>
      </w:r>
      <w:r w:rsidRPr="00C17BAA">
        <w:rPr>
          <w:rFonts w:ascii="Lato" w:eastAsia="Times New Roman" w:hAnsi="Lato" w:cs="Times New Roman"/>
          <w:b/>
          <w:bCs/>
          <w:lang w:eastAsia="pl-PL"/>
        </w:rPr>
        <w:t xml:space="preserve"> 5Mpx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399A62CD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Obiektyw: </w:t>
      </w:r>
      <w:r w:rsidRPr="00C17BAA">
        <w:rPr>
          <w:rFonts w:ascii="Lato" w:eastAsia="Times New Roman" w:hAnsi="Lato" w:cs="Times New Roman"/>
          <w:b/>
          <w:bCs/>
          <w:lang w:eastAsia="pl-PL"/>
        </w:rPr>
        <w:t>2.8 mm (~103</w:t>
      </w:r>
      <w:r w:rsidRPr="00C17BAA">
        <w:rPr>
          <w:rFonts w:ascii="Lato" w:eastAsia="Times New Roman" w:hAnsi="Lato" w:cs="Times New Roman"/>
          <w:b/>
          <w:bCs/>
          <w:vertAlign w:val="superscript"/>
          <w:lang w:eastAsia="pl-PL"/>
        </w:rPr>
        <w:t>o</w:t>
      </w:r>
      <w:r w:rsidRPr="00C17BAA">
        <w:rPr>
          <w:rFonts w:ascii="Lato" w:eastAsia="Times New Roman" w:hAnsi="Lato" w:cs="Times New Roman"/>
          <w:b/>
          <w:bCs/>
          <w:lang w:eastAsia="pl-PL"/>
        </w:rPr>
        <w:t>)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72CD1C91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Czułość: </w:t>
      </w:r>
      <w:r w:rsidRPr="00C17BAA">
        <w:rPr>
          <w:rFonts w:ascii="Lato" w:eastAsia="Times New Roman" w:hAnsi="Lato" w:cs="Times New Roman"/>
          <w:b/>
          <w:bCs/>
          <w:lang w:eastAsia="pl-PL"/>
        </w:rPr>
        <w:t>0,005Lux (0 lux z IR)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41CDC9E2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 xml:space="preserve">-  Tryb dzień/noc </w:t>
      </w:r>
    </w:p>
    <w:p w14:paraId="0EC6A976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Oświetlacz IR: </w:t>
      </w:r>
      <w:r w:rsidRPr="00C17BAA">
        <w:rPr>
          <w:rFonts w:ascii="Lato" w:eastAsia="Times New Roman" w:hAnsi="Lato" w:cs="Times New Roman"/>
          <w:b/>
          <w:bCs/>
          <w:lang w:eastAsia="pl-PL"/>
        </w:rPr>
        <w:t>nie mniej niż 50 m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765FDCD8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Kompresja:</w:t>
      </w:r>
      <w:r w:rsidRPr="00C17BAA">
        <w:rPr>
          <w:rFonts w:ascii="Lato" w:eastAsia="Times New Roman" w:hAnsi="Lato" w:cs="Times New Roman"/>
          <w:b/>
          <w:bCs/>
          <w:lang w:eastAsia="pl-PL"/>
        </w:rPr>
        <w:t> H.265+ / H.265 / H.264+ / H.264 / MJPEG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56A84786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 xml:space="preserve">-  </w:t>
      </w:r>
      <w:r w:rsidRPr="00C17BAA">
        <w:rPr>
          <w:rFonts w:ascii="Lato" w:eastAsia="Times New Roman" w:hAnsi="Lato" w:cs="Times New Roman"/>
          <w:bCs/>
          <w:lang w:eastAsia="pl-PL"/>
        </w:rPr>
        <w:t>IP67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10CCBFAB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  <w:r w:rsidRPr="00C17BAA">
        <w:rPr>
          <w:rFonts w:ascii="Lato" w:eastAsia="Times New Roman" w:hAnsi="Lato" w:cs="Times New Roman"/>
          <w:lang w:eastAsia="pl-PL"/>
        </w:rPr>
        <w:t>-  Temperatura pracy: </w:t>
      </w:r>
      <w:r w:rsidRPr="00C17BAA">
        <w:rPr>
          <w:rFonts w:ascii="Lato" w:eastAsia="Times New Roman" w:hAnsi="Lato" w:cs="Times New Roman"/>
          <w:b/>
          <w:bCs/>
          <w:lang w:eastAsia="pl-PL"/>
        </w:rPr>
        <w:t>-20 +40 </w:t>
      </w:r>
      <w:r w:rsidRPr="00C17BAA">
        <w:rPr>
          <w:rFonts w:ascii="Lato" w:eastAsia="Times New Roman" w:hAnsi="Lato" w:cs="Times New Roman"/>
          <w:b/>
          <w:bCs/>
          <w:vertAlign w:val="superscript"/>
          <w:lang w:eastAsia="pl-PL"/>
        </w:rPr>
        <w:t>o</w:t>
      </w:r>
      <w:r w:rsidRPr="00C17BAA">
        <w:rPr>
          <w:rFonts w:ascii="Lato" w:eastAsia="Times New Roman" w:hAnsi="Lato" w:cs="Times New Roman"/>
          <w:b/>
          <w:bCs/>
          <w:lang w:eastAsia="pl-PL"/>
        </w:rPr>
        <w:t>C</w:t>
      </w:r>
      <w:r w:rsidRPr="00C17BAA">
        <w:rPr>
          <w:rFonts w:ascii="Lato" w:eastAsia="Times New Roman" w:hAnsi="Lato" w:cs="Times New Roman"/>
          <w:lang w:eastAsia="pl-PL"/>
        </w:rPr>
        <w:t xml:space="preserve"> </w:t>
      </w:r>
    </w:p>
    <w:p w14:paraId="19E1AA63" w14:textId="77777777" w:rsidR="00C17BAA" w:rsidRPr="00C17BAA" w:rsidRDefault="00C17BAA" w:rsidP="00E25382">
      <w:pPr>
        <w:pStyle w:val="Akapitzlist"/>
        <w:ind w:left="142"/>
        <w:jc w:val="both"/>
        <w:rPr>
          <w:rFonts w:ascii="Lato" w:hAnsi="Lato" w:cs="Times New Roman"/>
        </w:rPr>
      </w:pPr>
      <w:r w:rsidRPr="00C17BAA">
        <w:rPr>
          <w:rFonts w:ascii="Lato" w:eastAsia="Times New Roman" w:hAnsi="Lato" w:cs="Times New Roman"/>
          <w:lang w:eastAsia="pl-PL"/>
        </w:rPr>
        <w:t xml:space="preserve">-  Zasilanie: </w:t>
      </w:r>
      <w:r w:rsidRPr="00C17BAA">
        <w:rPr>
          <w:rFonts w:ascii="Lato" w:eastAsia="Times New Roman" w:hAnsi="Lato" w:cs="Times New Roman"/>
          <w:b/>
          <w:bCs/>
          <w:lang w:eastAsia="pl-PL"/>
        </w:rPr>
        <w:t>12VDC, PoE</w:t>
      </w:r>
    </w:p>
    <w:p w14:paraId="01525257" w14:textId="77777777" w:rsidR="00C17BAA" w:rsidRPr="00F22182" w:rsidRDefault="00C17BAA" w:rsidP="00E25382">
      <w:pPr>
        <w:pStyle w:val="Przesunity"/>
        <w:spacing w:before="0" w:beforeAutospacing="0" w:after="0" w:afterAutospacing="0"/>
        <w:ind w:left="142" w:firstLine="0"/>
        <w:rPr>
          <w:rFonts w:ascii="Lato" w:hAnsi="Lato"/>
          <w:color w:val="auto"/>
          <w:sz w:val="22"/>
          <w:szCs w:val="22"/>
        </w:rPr>
      </w:pPr>
    </w:p>
    <w:p w14:paraId="4E2D73D3" w14:textId="77777777" w:rsidR="00C17BAA" w:rsidRPr="00C17BAA" w:rsidRDefault="00C17BAA" w:rsidP="00E25382">
      <w:pPr>
        <w:pStyle w:val="Akapitzlist"/>
        <w:ind w:left="142"/>
        <w:jc w:val="both"/>
        <w:rPr>
          <w:rFonts w:ascii="Lato" w:hAnsi="Lato" w:cs="Times New Roman"/>
          <w:b/>
        </w:rPr>
      </w:pPr>
      <w:r w:rsidRPr="00C17BAA">
        <w:rPr>
          <w:rFonts w:ascii="Lato" w:hAnsi="Lato" w:cs="Times New Roman"/>
          <w:b/>
        </w:rPr>
        <w:t>Wymagania dla przełączników sieciowych</w:t>
      </w:r>
    </w:p>
    <w:p w14:paraId="40C1438A" w14:textId="77777777" w:rsidR="00C17BAA" w:rsidRPr="00C17BAA" w:rsidRDefault="00C17BAA" w:rsidP="00E25382">
      <w:pPr>
        <w:pStyle w:val="Akapitzlist"/>
        <w:spacing w:after="0" w:line="240" w:lineRule="auto"/>
        <w:ind w:left="142"/>
        <w:jc w:val="both"/>
        <w:rPr>
          <w:rFonts w:ascii="Lato" w:eastAsia="Times New Roman" w:hAnsi="Lato" w:cs="Times New Roman"/>
          <w:lang w:eastAsia="pl-PL"/>
        </w:rPr>
      </w:pPr>
    </w:p>
    <w:p w14:paraId="731EE8B6" w14:textId="3C72AFDC" w:rsidR="0009374F" w:rsidRDefault="00C17BAA" w:rsidP="00E25382">
      <w:pPr>
        <w:pStyle w:val="Akapitzlist"/>
        <w:ind w:left="142"/>
        <w:jc w:val="both"/>
        <w:rPr>
          <w:rFonts w:ascii="Lato" w:hAnsi="Lato" w:cs="Times New Roman"/>
        </w:rPr>
      </w:pPr>
      <w:r w:rsidRPr="00C17BAA">
        <w:rPr>
          <w:rFonts w:ascii="Lato" w:hAnsi="Lato" w:cs="Times New Roman"/>
        </w:rPr>
        <w:t xml:space="preserve">- switch zarządzalny </w:t>
      </w:r>
      <w:r>
        <w:rPr>
          <w:rFonts w:ascii="Lato" w:hAnsi="Lato" w:cs="Times New Roman"/>
        </w:rPr>
        <w:t xml:space="preserve">1G, warstwy </w:t>
      </w:r>
      <w:r w:rsidR="004F4ED5">
        <w:rPr>
          <w:rFonts w:ascii="Lato" w:hAnsi="Lato" w:cs="Times New Roman"/>
        </w:rPr>
        <w:t xml:space="preserve">drugiej </w:t>
      </w:r>
      <w:r w:rsidRPr="00C17BAA">
        <w:rPr>
          <w:rFonts w:ascii="Lato" w:hAnsi="Lato" w:cs="Times New Roman"/>
        </w:rPr>
        <w:t>z portami PoE+,  Fast Ethernet PoE/PoE+, 2x Gigabit Ethernet combo lub Gigabit Ethernet. Ilość portów należy dobrać do lokalizacji</w:t>
      </w:r>
      <w:r w:rsidR="0009374F">
        <w:rPr>
          <w:rFonts w:ascii="Lato" w:hAnsi="Lato" w:cs="Times New Roman"/>
        </w:rPr>
        <w:t xml:space="preserve"> z zachowaniem połączenia redundantnego</w:t>
      </w:r>
    </w:p>
    <w:p w14:paraId="0D6FDB4C" w14:textId="77777777" w:rsidR="0009374F" w:rsidRDefault="00C17BAA" w:rsidP="00E25382">
      <w:pPr>
        <w:pStyle w:val="Akapitzlist"/>
        <w:ind w:left="142"/>
        <w:jc w:val="both"/>
        <w:rPr>
          <w:rFonts w:ascii="Lato" w:hAnsi="Lato" w:cs="Times New Roman"/>
        </w:rPr>
      </w:pPr>
      <w:r w:rsidRPr="00C17BAA">
        <w:rPr>
          <w:rFonts w:ascii="Lato" w:hAnsi="Lato" w:cs="Times New Roman"/>
        </w:rPr>
        <w:t>- Zabezpieczenie przeciwprzepięciowe portów LAN do 4kV</w:t>
      </w:r>
      <w:r w:rsidR="0009374F">
        <w:rPr>
          <w:rFonts w:ascii="Lato" w:hAnsi="Lato" w:cs="Times New Roman"/>
        </w:rPr>
        <w:t xml:space="preserve"> </w:t>
      </w:r>
    </w:p>
    <w:p w14:paraId="7FBDD021" w14:textId="36F85C2D" w:rsidR="0009374F" w:rsidRDefault="00C17BAA" w:rsidP="00E25382">
      <w:pPr>
        <w:pStyle w:val="Akapitzlist"/>
        <w:ind w:left="142"/>
        <w:rPr>
          <w:rFonts w:ascii="Lato" w:hAnsi="Lato" w:cs="Times New Roman"/>
        </w:rPr>
      </w:pPr>
      <w:r w:rsidRPr="00C17BAA">
        <w:rPr>
          <w:rFonts w:ascii="Lato" w:hAnsi="Lato" w:cs="Times New Roman"/>
        </w:rPr>
        <w:t>- Diagnostyka portów PoE</w:t>
      </w:r>
      <w:r w:rsidRPr="00C17BAA">
        <w:rPr>
          <w:rFonts w:ascii="Lato" w:hAnsi="Lato" w:cs="Times New Roman"/>
        </w:rPr>
        <w:br/>
        <w:t>- temperatura pracy od -40 do +70ºC</w:t>
      </w:r>
    </w:p>
    <w:p w14:paraId="5148DAED" w14:textId="00DA15C3" w:rsidR="00C17BAA" w:rsidRDefault="00C17BAA" w:rsidP="00E25382">
      <w:pPr>
        <w:pStyle w:val="Akapitzlist"/>
        <w:ind w:left="142"/>
        <w:jc w:val="both"/>
        <w:rPr>
          <w:rFonts w:ascii="Lato" w:hAnsi="Lato"/>
        </w:rPr>
      </w:pPr>
      <w:r w:rsidRPr="00C17BAA">
        <w:rPr>
          <w:rFonts w:ascii="Lato" w:hAnsi="Lato" w:cs="Times New Roman"/>
        </w:rPr>
        <w:t xml:space="preserve">- pełna </w:t>
      </w:r>
      <w:r w:rsidRPr="00C17BAA">
        <w:rPr>
          <w:rFonts w:ascii="Lato" w:hAnsi="Lato"/>
        </w:rPr>
        <w:t xml:space="preserve">kompatybilność z protokołami Moxa TurboRing V2 i Turbo Chain </w:t>
      </w:r>
    </w:p>
    <w:p w14:paraId="7FD737D3" w14:textId="77777777" w:rsidR="0009374F" w:rsidRDefault="0009374F" w:rsidP="00E25382">
      <w:pPr>
        <w:pStyle w:val="Akapitzlist"/>
        <w:ind w:left="142"/>
        <w:jc w:val="both"/>
        <w:rPr>
          <w:rFonts w:ascii="Lato" w:hAnsi="Lato"/>
        </w:rPr>
      </w:pPr>
    </w:p>
    <w:p w14:paraId="235CBA11" w14:textId="660D5448" w:rsidR="0009374F" w:rsidRPr="00C17BAA" w:rsidRDefault="0009374F" w:rsidP="00E25382">
      <w:pPr>
        <w:pStyle w:val="Akapitzlist"/>
        <w:ind w:left="142"/>
        <w:jc w:val="both"/>
        <w:rPr>
          <w:rFonts w:ascii="Lato" w:hAnsi="Lato" w:cs="Times New Roman"/>
        </w:rPr>
      </w:pPr>
      <w:r>
        <w:rPr>
          <w:rFonts w:ascii="Lato" w:hAnsi="Lato"/>
        </w:rPr>
        <w:t xml:space="preserve">Przełączniki montowane w studniach należy zamontować w skrzynkach hermetycznych zabezpieczających o parametrach nie gorszych niż EK-664. </w:t>
      </w:r>
      <w:r w:rsidR="00E25382">
        <w:rPr>
          <w:rFonts w:ascii="Lato" w:hAnsi="Lato"/>
        </w:rPr>
        <w:t xml:space="preserve"> </w:t>
      </w:r>
    </w:p>
    <w:p w14:paraId="47A08DFF" w14:textId="77777777" w:rsidR="00C17BAA" w:rsidRPr="00C17BAA" w:rsidRDefault="00C17BAA" w:rsidP="00E25382">
      <w:pPr>
        <w:ind w:left="142"/>
        <w:jc w:val="both"/>
        <w:rPr>
          <w:rFonts w:ascii="Lato" w:hAnsi="Lato" w:cs="Times New Roman"/>
          <w:color w:val="0070C0"/>
        </w:rPr>
      </w:pPr>
    </w:p>
    <w:p w14:paraId="136F5ACD" w14:textId="77777777" w:rsidR="006F2067" w:rsidRDefault="006F2067" w:rsidP="0094025A">
      <w:pPr>
        <w:jc w:val="both"/>
        <w:rPr>
          <w:rFonts w:ascii="Lato" w:hAnsi="Lato" w:cs="Times New Roman"/>
          <w:color w:val="0070C0"/>
        </w:rPr>
      </w:pPr>
    </w:p>
    <w:sectPr w:rsidR="006F20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F4D9" w14:textId="77777777" w:rsidR="002A535E" w:rsidRDefault="002A535E" w:rsidP="0025103F">
      <w:pPr>
        <w:spacing w:after="0" w:line="240" w:lineRule="auto"/>
      </w:pPr>
      <w:r>
        <w:separator/>
      </w:r>
    </w:p>
  </w:endnote>
  <w:endnote w:type="continuationSeparator" w:id="0">
    <w:p w14:paraId="61552AC8" w14:textId="77777777" w:rsidR="002A535E" w:rsidRDefault="002A535E" w:rsidP="002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470029"/>
      <w:docPartObj>
        <w:docPartGallery w:val="Page Numbers (Bottom of Page)"/>
        <w:docPartUnique/>
      </w:docPartObj>
    </w:sdtPr>
    <w:sdtContent>
      <w:p w14:paraId="1C1DECE6" w14:textId="39A63714" w:rsidR="00B20342" w:rsidRDefault="00B20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5A">
          <w:rPr>
            <w:noProof/>
          </w:rPr>
          <w:t>2</w:t>
        </w:r>
        <w:r>
          <w:fldChar w:fldCharType="end"/>
        </w:r>
      </w:p>
    </w:sdtContent>
  </w:sdt>
  <w:p w14:paraId="72212D4B" w14:textId="669A09E8" w:rsidR="00B20342" w:rsidRDefault="00B20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D8FD" w14:textId="77777777" w:rsidR="002A535E" w:rsidRDefault="002A535E" w:rsidP="0025103F">
      <w:pPr>
        <w:spacing w:after="0" w:line="240" w:lineRule="auto"/>
      </w:pPr>
      <w:r>
        <w:separator/>
      </w:r>
    </w:p>
  </w:footnote>
  <w:footnote w:type="continuationSeparator" w:id="0">
    <w:p w14:paraId="0B49D69C" w14:textId="77777777" w:rsidR="002A535E" w:rsidRDefault="002A535E" w:rsidP="0025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DD"/>
    <w:multiLevelType w:val="hybridMultilevel"/>
    <w:tmpl w:val="29A0234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4"/>
        <w:lang w:val="pl-PL" w:eastAsia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07E"/>
    <w:multiLevelType w:val="hybridMultilevel"/>
    <w:tmpl w:val="041883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7190"/>
    <w:multiLevelType w:val="hybridMultilevel"/>
    <w:tmpl w:val="FE42F8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E6AAB"/>
    <w:multiLevelType w:val="hybridMultilevel"/>
    <w:tmpl w:val="7B865E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2D68C7"/>
    <w:multiLevelType w:val="hybridMultilevel"/>
    <w:tmpl w:val="AD4CDAB4"/>
    <w:lvl w:ilvl="0" w:tplc="34B6AC14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A54584F"/>
    <w:multiLevelType w:val="hybridMultilevel"/>
    <w:tmpl w:val="DE58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66D"/>
    <w:multiLevelType w:val="hybridMultilevel"/>
    <w:tmpl w:val="7D105950"/>
    <w:lvl w:ilvl="0" w:tplc="0F7A34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7" w15:restartNumberingAfterBreak="0">
    <w:nsid w:val="13596D40"/>
    <w:multiLevelType w:val="hybridMultilevel"/>
    <w:tmpl w:val="C7E66250"/>
    <w:lvl w:ilvl="0" w:tplc="9F2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368B5"/>
    <w:multiLevelType w:val="hybridMultilevel"/>
    <w:tmpl w:val="7BFCE1DA"/>
    <w:lvl w:ilvl="0" w:tplc="5694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7562D"/>
    <w:multiLevelType w:val="hybridMultilevel"/>
    <w:tmpl w:val="7CFC6D04"/>
    <w:lvl w:ilvl="0" w:tplc="5FD28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B187B"/>
    <w:multiLevelType w:val="hybridMultilevel"/>
    <w:tmpl w:val="FE8AA3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596B"/>
    <w:multiLevelType w:val="hybridMultilevel"/>
    <w:tmpl w:val="32B25B1E"/>
    <w:lvl w:ilvl="0" w:tplc="F284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07FEE"/>
    <w:multiLevelType w:val="hybridMultilevel"/>
    <w:tmpl w:val="2200C08E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6B4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1F15D9F"/>
    <w:multiLevelType w:val="hybridMultilevel"/>
    <w:tmpl w:val="D2FA60E2"/>
    <w:lvl w:ilvl="0" w:tplc="9A9CC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201D"/>
    <w:multiLevelType w:val="hybridMultilevel"/>
    <w:tmpl w:val="1520BBFA"/>
    <w:lvl w:ilvl="0" w:tplc="34B6A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83FB3"/>
    <w:multiLevelType w:val="hybridMultilevel"/>
    <w:tmpl w:val="EEE8CC5A"/>
    <w:lvl w:ilvl="0" w:tplc="5694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E7A59"/>
    <w:multiLevelType w:val="hybridMultilevel"/>
    <w:tmpl w:val="E0942D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517A7"/>
    <w:multiLevelType w:val="hybridMultilevel"/>
    <w:tmpl w:val="77B6FD90"/>
    <w:lvl w:ilvl="0" w:tplc="9718EC78">
      <w:start w:val="1"/>
      <w:numFmt w:val="bullet"/>
      <w:pStyle w:val="Punktowane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6132CAE"/>
    <w:multiLevelType w:val="multilevel"/>
    <w:tmpl w:val="940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5A7A35"/>
    <w:multiLevelType w:val="multilevel"/>
    <w:tmpl w:val="506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B62396"/>
    <w:multiLevelType w:val="hybridMultilevel"/>
    <w:tmpl w:val="B46E5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32C9F"/>
    <w:multiLevelType w:val="multilevel"/>
    <w:tmpl w:val="38C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EB7C9F"/>
    <w:multiLevelType w:val="multilevel"/>
    <w:tmpl w:val="686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A0D24"/>
    <w:multiLevelType w:val="hybridMultilevel"/>
    <w:tmpl w:val="BDFA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66CAC"/>
    <w:multiLevelType w:val="hybridMultilevel"/>
    <w:tmpl w:val="981E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76D8A"/>
    <w:multiLevelType w:val="hybridMultilevel"/>
    <w:tmpl w:val="46F8F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F478A"/>
    <w:multiLevelType w:val="multilevel"/>
    <w:tmpl w:val="AB7AD6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F233C5"/>
    <w:multiLevelType w:val="hybridMultilevel"/>
    <w:tmpl w:val="BA7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00A20"/>
    <w:multiLevelType w:val="hybridMultilevel"/>
    <w:tmpl w:val="1B68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D0D1C"/>
    <w:multiLevelType w:val="hybridMultilevel"/>
    <w:tmpl w:val="C296A7FA"/>
    <w:lvl w:ilvl="0" w:tplc="9AD2E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C4DFD"/>
    <w:multiLevelType w:val="multilevel"/>
    <w:tmpl w:val="5ED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525EA1"/>
    <w:multiLevelType w:val="multilevel"/>
    <w:tmpl w:val="AE9877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08B0E2C"/>
    <w:multiLevelType w:val="multilevel"/>
    <w:tmpl w:val="D64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DB6DD2"/>
    <w:multiLevelType w:val="hybridMultilevel"/>
    <w:tmpl w:val="18A6F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1518"/>
    <w:multiLevelType w:val="hybridMultilevel"/>
    <w:tmpl w:val="07663114"/>
    <w:lvl w:ilvl="0" w:tplc="913E7788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13821"/>
    <w:multiLevelType w:val="hybridMultilevel"/>
    <w:tmpl w:val="981E4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C350A"/>
    <w:multiLevelType w:val="hybridMultilevel"/>
    <w:tmpl w:val="D8EC8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6225C"/>
    <w:multiLevelType w:val="hybridMultilevel"/>
    <w:tmpl w:val="12FEDF9C"/>
    <w:lvl w:ilvl="0" w:tplc="E8EC5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2700F"/>
    <w:multiLevelType w:val="multilevel"/>
    <w:tmpl w:val="8B6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1640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8427FF"/>
    <w:multiLevelType w:val="hybridMultilevel"/>
    <w:tmpl w:val="34E2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40A07"/>
    <w:multiLevelType w:val="hybridMultilevel"/>
    <w:tmpl w:val="A052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43990">
    <w:abstractNumId w:val="15"/>
  </w:num>
  <w:num w:numId="2" w16cid:durableId="304749315">
    <w:abstractNumId w:val="7"/>
  </w:num>
  <w:num w:numId="3" w16cid:durableId="1381051444">
    <w:abstractNumId w:val="38"/>
  </w:num>
  <w:num w:numId="4" w16cid:durableId="1674720864">
    <w:abstractNumId w:val="5"/>
  </w:num>
  <w:num w:numId="5" w16cid:durableId="444009965">
    <w:abstractNumId w:val="6"/>
  </w:num>
  <w:num w:numId="6" w16cid:durableId="424618825">
    <w:abstractNumId w:val="42"/>
  </w:num>
  <w:num w:numId="7" w16cid:durableId="227377086">
    <w:abstractNumId w:val="26"/>
  </w:num>
  <w:num w:numId="8" w16cid:durableId="872382374">
    <w:abstractNumId w:val="32"/>
  </w:num>
  <w:num w:numId="9" w16cid:durableId="76292930">
    <w:abstractNumId w:val="24"/>
  </w:num>
  <w:num w:numId="10" w16cid:durableId="881748506">
    <w:abstractNumId w:val="4"/>
  </w:num>
  <w:num w:numId="11" w16cid:durableId="849611698">
    <w:abstractNumId w:val="40"/>
  </w:num>
  <w:num w:numId="12" w16cid:durableId="1323503218">
    <w:abstractNumId w:val="27"/>
  </w:num>
  <w:num w:numId="13" w16cid:durableId="145511935">
    <w:abstractNumId w:val="13"/>
  </w:num>
  <w:num w:numId="14" w16cid:durableId="282537269">
    <w:abstractNumId w:val="30"/>
  </w:num>
  <w:num w:numId="15" w16cid:durableId="1401756812">
    <w:abstractNumId w:val="8"/>
  </w:num>
  <w:num w:numId="16" w16cid:durableId="145047692">
    <w:abstractNumId w:val="9"/>
  </w:num>
  <w:num w:numId="17" w16cid:durableId="610866474">
    <w:abstractNumId w:val="28"/>
  </w:num>
  <w:num w:numId="18" w16cid:durableId="268392669">
    <w:abstractNumId w:val="18"/>
  </w:num>
  <w:num w:numId="19" w16cid:durableId="1835953303">
    <w:abstractNumId w:val="12"/>
  </w:num>
  <w:num w:numId="20" w16cid:durableId="1521121213">
    <w:abstractNumId w:val="11"/>
  </w:num>
  <w:num w:numId="21" w16cid:durableId="377242173">
    <w:abstractNumId w:val="21"/>
  </w:num>
  <w:num w:numId="22" w16cid:durableId="781266514">
    <w:abstractNumId w:val="35"/>
  </w:num>
  <w:num w:numId="23" w16cid:durableId="1373118867">
    <w:abstractNumId w:val="17"/>
  </w:num>
  <w:num w:numId="24" w16cid:durableId="711077002">
    <w:abstractNumId w:val="23"/>
  </w:num>
  <w:num w:numId="25" w16cid:durableId="1876653335">
    <w:abstractNumId w:val="10"/>
  </w:num>
  <w:num w:numId="26" w16cid:durableId="1832090394">
    <w:abstractNumId w:val="33"/>
  </w:num>
  <w:num w:numId="27" w16cid:durableId="1625577121">
    <w:abstractNumId w:val="1"/>
  </w:num>
  <w:num w:numId="28" w16cid:durableId="263347443">
    <w:abstractNumId w:val="34"/>
  </w:num>
  <w:num w:numId="29" w16cid:durableId="1682512682">
    <w:abstractNumId w:val="0"/>
  </w:num>
  <w:num w:numId="30" w16cid:durableId="765731597">
    <w:abstractNumId w:val="16"/>
  </w:num>
  <w:num w:numId="31" w16cid:durableId="1465538964">
    <w:abstractNumId w:val="25"/>
  </w:num>
  <w:num w:numId="32" w16cid:durableId="1771075186">
    <w:abstractNumId w:val="37"/>
  </w:num>
  <w:num w:numId="33" w16cid:durableId="1326595576">
    <w:abstractNumId w:val="41"/>
  </w:num>
  <w:num w:numId="34" w16cid:durableId="19130089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1726054">
    <w:abstractNumId w:val="0"/>
  </w:num>
  <w:num w:numId="36" w16cid:durableId="2023580600">
    <w:abstractNumId w:val="20"/>
  </w:num>
  <w:num w:numId="37" w16cid:durableId="1003626143">
    <w:abstractNumId w:val="22"/>
  </w:num>
  <w:num w:numId="38" w16cid:durableId="509295361">
    <w:abstractNumId w:val="39"/>
  </w:num>
  <w:num w:numId="39" w16cid:durableId="168720468">
    <w:abstractNumId w:val="19"/>
  </w:num>
  <w:num w:numId="40" w16cid:durableId="1491599376">
    <w:abstractNumId w:val="31"/>
  </w:num>
  <w:num w:numId="41" w16cid:durableId="1519923534">
    <w:abstractNumId w:val="29"/>
  </w:num>
  <w:num w:numId="42" w16cid:durableId="886645964">
    <w:abstractNumId w:val="36"/>
  </w:num>
  <w:num w:numId="43" w16cid:durableId="1809008152">
    <w:abstractNumId w:val="14"/>
  </w:num>
  <w:num w:numId="44" w16cid:durableId="675772245">
    <w:abstractNumId w:val="2"/>
  </w:num>
  <w:num w:numId="45" w16cid:durableId="2139838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18"/>
    <w:rsid w:val="0000433E"/>
    <w:rsid w:val="00020332"/>
    <w:rsid w:val="00045A61"/>
    <w:rsid w:val="000474FA"/>
    <w:rsid w:val="00056600"/>
    <w:rsid w:val="00066DB1"/>
    <w:rsid w:val="000761AF"/>
    <w:rsid w:val="0009374F"/>
    <w:rsid w:val="000A5757"/>
    <w:rsid w:val="000A6264"/>
    <w:rsid w:val="000B7570"/>
    <w:rsid w:val="000E02B2"/>
    <w:rsid w:val="000F0A68"/>
    <w:rsid w:val="000F4096"/>
    <w:rsid w:val="001018FD"/>
    <w:rsid w:val="00113AA3"/>
    <w:rsid w:val="00115820"/>
    <w:rsid w:val="001211CB"/>
    <w:rsid w:val="00123F1A"/>
    <w:rsid w:val="001363DE"/>
    <w:rsid w:val="0013704D"/>
    <w:rsid w:val="00152597"/>
    <w:rsid w:val="00164279"/>
    <w:rsid w:val="00185031"/>
    <w:rsid w:val="00196480"/>
    <w:rsid w:val="001A59BB"/>
    <w:rsid w:val="001A5BD4"/>
    <w:rsid w:val="001D6DE0"/>
    <w:rsid w:val="001E098D"/>
    <w:rsid w:val="001E6A1F"/>
    <w:rsid w:val="00211360"/>
    <w:rsid w:val="00212FAC"/>
    <w:rsid w:val="0021554C"/>
    <w:rsid w:val="00231748"/>
    <w:rsid w:val="00236D5D"/>
    <w:rsid w:val="00244634"/>
    <w:rsid w:val="00250BD7"/>
    <w:rsid w:val="0025103F"/>
    <w:rsid w:val="00251AA0"/>
    <w:rsid w:val="00267DC2"/>
    <w:rsid w:val="00290E65"/>
    <w:rsid w:val="002A1EAA"/>
    <w:rsid w:val="002A535E"/>
    <w:rsid w:val="002E187E"/>
    <w:rsid w:val="002E5D93"/>
    <w:rsid w:val="00302FC7"/>
    <w:rsid w:val="003070DC"/>
    <w:rsid w:val="0031018B"/>
    <w:rsid w:val="003171DC"/>
    <w:rsid w:val="00320DAC"/>
    <w:rsid w:val="003240CA"/>
    <w:rsid w:val="003277AB"/>
    <w:rsid w:val="003311C0"/>
    <w:rsid w:val="00340CF8"/>
    <w:rsid w:val="00350037"/>
    <w:rsid w:val="003554DD"/>
    <w:rsid w:val="00356F73"/>
    <w:rsid w:val="003A61CA"/>
    <w:rsid w:val="003B5B6A"/>
    <w:rsid w:val="003E75A9"/>
    <w:rsid w:val="00431940"/>
    <w:rsid w:val="004362A0"/>
    <w:rsid w:val="00456511"/>
    <w:rsid w:val="004716DC"/>
    <w:rsid w:val="00476222"/>
    <w:rsid w:val="00480A5B"/>
    <w:rsid w:val="004864FA"/>
    <w:rsid w:val="00492199"/>
    <w:rsid w:val="00497EA7"/>
    <w:rsid w:val="004A2B81"/>
    <w:rsid w:val="004A38B1"/>
    <w:rsid w:val="004D20BC"/>
    <w:rsid w:val="004F4EB7"/>
    <w:rsid w:val="004F4ED5"/>
    <w:rsid w:val="004F531B"/>
    <w:rsid w:val="00500F3D"/>
    <w:rsid w:val="00534D9A"/>
    <w:rsid w:val="0054789F"/>
    <w:rsid w:val="00547B5E"/>
    <w:rsid w:val="005849A5"/>
    <w:rsid w:val="005A234D"/>
    <w:rsid w:val="005B647F"/>
    <w:rsid w:val="005E2C25"/>
    <w:rsid w:val="005E3C80"/>
    <w:rsid w:val="005F6420"/>
    <w:rsid w:val="0060295A"/>
    <w:rsid w:val="006041D0"/>
    <w:rsid w:val="00607E66"/>
    <w:rsid w:val="00610326"/>
    <w:rsid w:val="00615DD1"/>
    <w:rsid w:val="00622CC7"/>
    <w:rsid w:val="00644A57"/>
    <w:rsid w:val="006A3EB2"/>
    <w:rsid w:val="006A42C1"/>
    <w:rsid w:val="006E5741"/>
    <w:rsid w:val="006F2067"/>
    <w:rsid w:val="007000D5"/>
    <w:rsid w:val="007050E0"/>
    <w:rsid w:val="0070784B"/>
    <w:rsid w:val="00730518"/>
    <w:rsid w:val="00760F8A"/>
    <w:rsid w:val="00766BEC"/>
    <w:rsid w:val="00787C20"/>
    <w:rsid w:val="007B0FE3"/>
    <w:rsid w:val="007B6D2E"/>
    <w:rsid w:val="007E54C2"/>
    <w:rsid w:val="007F1505"/>
    <w:rsid w:val="007F6E12"/>
    <w:rsid w:val="0080082F"/>
    <w:rsid w:val="0081222A"/>
    <w:rsid w:val="00862B11"/>
    <w:rsid w:val="0088215B"/>
    <w:rsid w:val="0088721E"/>
    <w:rsid w:val="00892C58"/>
    <w:rsid w:val="008B157B"/>
    <w:rsid w:val="008B2D63"/>
    <w:rsid w:val="008B4803"/>
    <w:rsid w:val="008B7531"/>
    <w:rsid w:val="008C4484"/>
    <w:rsid w:val="008D5836"/>
    <w:rsid w:val="008E621E"/>
    <w:rsid w:val="008E6BF7"/>
    <w:rsid w:val="00907C25"/>
    <w:rsid w:val="00923698"/>
    <w:rsid w:val="00924FC6"/>
    <w:rsid w:val="0094025A"/>
    <w:rsid w:val="0099185B"/>
    <w:rsid w:val="009939B3"/>
    <w:rsid w:val="009C767D"/>
    <w:rsid w:val="009F53A6"/>
    <w:rsid w:val="00A1527B"/>
    <w:rsid w:val="00A17554"/>
    <w:rsid w:val="00A20E5A"/>
    <w:rsid w:val="00A43429"/>
    <w:rsid w:val="00A458B1"/>
    <w:rsid w:val="00A628B9"/>
    <w:rsid w:val="00A73877"/>
    <w:rsid w:val="00A86E2F"/>
    <w:rsid w:val="00A87A6D"/>
    <w:rsid w:val="00AA4032"/>
    <w:rsid w:val="00AB0D77"/>
    <w:rsid w:val="00AB3F56"/>
    <w:rsid w:val="00AB546D"/>
    <w:rsid w:val="00AC0997"/>
    <w:rsid w:val="00AD7A9B"/>
    <w:rsid w:val="00AD7DD3"/>
    <w:rsid w:val="00AE1494"/>
    <w:rsid w:val="00AF4546"/>
    <w:rsid w:val="00AF4EC0"/>
    <w:rsid w:val="00B03D44"/>
    <w:rsid w:val="00B07C44"/>
    <w:rsid w:val="00B07F35"/>
    <w:rsid w:val="00B12ADF"/>
    <w:rsid w:val="00B12D37"/>
    <w:rsid w:val="00B1619A"/>
    <w:rsid w:val="00B20342"/>
    <w:rsid w:val="00B36198"/>
    <w:rsid w:val="00B43BBA"/>
    <w:rsid w:val="00B5397D"/>
    <w:rsid w:val="00B92291"/>
    <w:rsid w:val="00BE4B39"/>
    <w:rsid w:val="00C17BAA"/>
    <w:rsid w:val="00C44602"/>
    <w:rsid w:val="00C535A0"/>
    <w:rsid w:val="00C9783A"/>
    <w:rsid w:val="00CD26F1"/>
    <w:rsid w:val="00CE4C70"/>
    <w:rsid w:val="00CE69F4"/>
    <w:rsid w:val="00CE7757"/>
    <w:rsid w:val="00CF0587"/>
    <w:rsid w:val="00D01F1E"/>
    <w:rsid w:val="00D27B44"/>
    <w:rsid w:val="00D32BDD"/>
    <w:rsid w:val="00D44DB9"/>
    <w:rsid w:val="00D50370"/>
    <w:rsid w:val="00D537C2"/>
    <w:rsid w:val="00D62E7E"/>
    <w:rsid w:val="00D66866"/>
    <w:rsid w:val="00D674EA"/>
    <w:rsid w:val="00D87C00"/>
    <w:rsid w:val="00D90E09"/>
    <w:rsid w:val="00DB19E6"/>
    <w:rsid w:val="00DC7861"/>
    <w:rsid w:val="00DD2A7C"/>
    <w:rsid w:val="00E15786"/>
    <w:rsid w:val="00E211EA"/>
    <w:rsid w:val="00E244B0"/>
    <w:rsid w:val="00E25382"/>
    <w:rsid w:val="00E31410"/>
    <w:rsid w:val="00E31CB2"/>
    <w:rsid w:val="00E570F7"/>
    <w:rsid w:val="00E61C1F"/>
    <w:rsid w:val="00E74951"/>
    <w:rsid w:val="00E755E4"/>
    <w:rsid w:val="00E75654"/>
    <w:rsid w:val="00E81544"/>
    <w:rsid w:val="00EB34A1"/>
    <w:rsid w:val="00EC0642"/>
    <w:rsid w:val="00EC07B7"/>
    <w:rsid w:val="00EE21C4"/>
    <w:rsid w:val="00EF5864"/>
    <w:rsid w:val="00F138EC"/>
    <w:rsid w:val="00F22182"/>
    <w:rsid w:val="00F32A90"/>
    <w:rsid w:val="00F61506"/>
    <w:rsid w:val="00F7395A"/>
    <w:rsid w:val="00F74936"/>
    <w:rsid w:val="00F83268"/>
    <w:rsid w:val="00F8477B"/>
    <w:rsid w:val="00FB595C"/>
    <w:rsid w:val="00FC2B9D"/>
    <w:rsid w:val="00FD1404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735A"/>
  <w15:docId w15:val="{C1C091B1-1A42-43E0-B738-B550C7B8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0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7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7B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7B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B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B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7B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03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0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037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7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0082F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2E187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1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1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7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7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7B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7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7B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B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B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7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0082F"/>
    <w:pPr>
      <w:spacing w:after="100"/>
      <w:ind w:left="220"/>
    </w:pPr>
  </w:style>
  <w:style w:type="character" w:styleId="Tekstzastpczy">
    <w:name w:val="Placeholder Text"/>
    <w:basedOn w:val="Domylnaczcionkaakapitu"/>
    <w:uiPriority w:val="99"/>
    <w:semiHidden/>
    <w:rsid w:val="00236D5D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236D5D"/>
    <w:pPr>
      <w:spacing w:after="100"/>
      <w:ind w:left="440"/>
    </w:pPr>
  </w:style>
  <w:style w:type="paragraph" w:customStyle="1" w:styleId="Przesunity">
    <w:name w:val="Przesunięty"/>
    <w:basedOn w:val="Normalny"/>
    <w:link w:val="PrzesunityChar"/>
    <w:uiPriority w:val="99"/>
    <w:rsid w:val="006A42C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rzesunityChar">
    <w:name w:val="Przesunięty Char"/>
    <w:basedOn w:val="Domylnaczcionkaakapitu"/>
    <w:link w:val="Przesunity"/>
    <w:uiPriority w:val="99"/>
    <w:locked/>
    <w:rsid w:val="006A42C1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A4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A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wane">
    <w:name w:val="Punktowane"/>
    <w:basedOn w:val="Przesunity"/>
    <w:link w:val="PunktowaneChar"/>
    <w:uiPriority w:val="99"/>
    <w:rsid w:val="004864FA"/>
    <w:pPr>
      <w:numPr>
        <w:numId w:val="18"/>
      </w:numPr>
      <w:ind w:left="1219" w:hanging="510"/>
    </w:pPr>
  </w:style>
  <w:style w:type="character" w:customStyle="1" w:styleId="PunktowaneChar">
    <w:name w:val="Punktowane Char"/>
    <w:basedOn w:val="PrzesunityChar"/>
    <w:link w:val="Punktowane"/>
    <w:uiPriority w:val="99"/>
    <w:locked/>
    <w:rsid w:val="004864F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03F"/>
  </w:style>
  <w:style w:type="paragraph" w:styleId="Stopka">
    <w:name w:val="footer"/>
    <w:basedOn w:val="Normalny"/>
    <w:link w:val="StopkaZnak"/>
    <w:uiPriority w:val="99"/>
    <w:unhideWhenUsed/>
    <w:rsid w:val="002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03F"/>
  </w:style>
  <w:style w:type="character" w:customStyle="1" w:styleId="base">
    <w:name w:val="base"/>
    <w:basedOn w:val="Domylnaczcionkaakapitu"/>
    <w:rsid w:val="00B07C44"/>
  </w:style>
  <w:style w:type="paragraph" w:styleId="Tytu">
    <w:name w:val="Title"/>
    <w:basedOn w:val="Normalny"/>
    <w:next w:val="Normalny"/>
    <w:link w:val="TytuZnak"/>
    <w:uiPriority w:val="10"/>
    <w:qFormat/>
    <w:rsid w:val="00123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3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0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264"/>
    <w:rPr>
      <w:b/>
      <w:bCs/>
    </w:rPr>
  </w:style>
  <w:style w:type="character" w:customStyle="1" w:styleId="TytuartykuuChar">
    <w:name w:val="Tytuł artykułu Char"/>
    <w:basedOn w:val="Domylnaczcionkaakapitu"/>
    <w:link w:val="Tytuartykuu"/>
    <w:uiPriority w:val="99"/>
    <w:locked/>
    <w:rsid w:val="005A234D"/>
    <w:rPr>
      <w:rFonts w:ascii="Cambria" w:eastAsia="Times New Roman" w:hAnsi="Cambria" w:cstheme="majorBidi"/>
      <w:b/>
      <w:bCs/>
      <w:color w:val="000000"/>
      <w:spacing w:val="-10"/>
      <w:kern w:val="28"/>
      <w:sz w:val="28"/>
      <w:szCs w:val="32"/>
    </w:rPr>
  </w:style>
  <w:style w:type="paragraph" w:customStyle="1" w:styleId="Tytuartykuu">
    <w:name w:val="Tytuł artykułu"/>
    <w:basedOn w:val="Tytu"/>
    <w:next w:val="Normalny"/>
    <w:link w:val="TytuartykuuChar"/>
    <w:uiPriority w:val="99"/>
    <w:rsid w:val="005A234D"/>
    <w:pPr>
      <w:spacing w:before="240" w:after="60"/>
      <w:contextualSpacing w:val="0"/>
      <w:jc w:val="center"/>
      <w:outlineLvl w:val="0"/>
    </w:pPr>
    <w:rPr>
      <w:rFonts w:ascii="Cambria" w:eastAsia="Times New Roman" w:hAnsi="Cambria"/>
      <w:b/>
      <w:bCs/>
      <w:color w:val="000000"/>
      <w:sz w:val="28"/>
      <w:szCs w:val="32"/>
    </w:rPr>
  </w:style>
  <w:style w:type="paragraph" w:styleId="Bezodstpw">
    <w:name w:val="No Spacing"/>
    <w:uiPriority w:val="99"/>
    <w:qFormat/>
    <w:rsid w:val="00622CC7"/>
    <w:pPr>
      <w:suppressAutoHyphens/>
      <w:spacing w:after="0" w:line="100" w:lineRule="atLeast"/>
      <w:ind w:left="437" w:hanging="437"/>
      <w:jc w:val="both"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Akapitzlist1">
    <w:name w:val="Akapit z listą1"/>
    <w:rsid w:val="00622CC7"/>
    <w:pPr>
      <w:widowControl w:val="0"/>
      <w:suppressAutoHyphens/>
      <w:ind w:left="720" w:hanging="340"/>
      <w:jc w:val="both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ttribute-name">
    <w:name w:val="attribute-name"/>
    <w:basedOn w:val="Domylnaczcionkaakapitu"/>
    <w:rsid w:val="0054789F"/>
  </w:style>
  <w:style w:type="character" w:customStyle="1" w:styleId="attribute-values">
    <w:name w:val="attribute-values"/>
    <w:basedOn w:val="Domylnaczcionkaakapitu"/>
    <w:rsid w:val="0054789F"/>
  </w:style>
  <w:style w:type="paragraph" w:customStyle="1" w:styleId="xparagraph">
    <w:name w:val="x_paragraph"/>
    <w:basedOn w:val="Normalny"/>
    <w:rsid w:val="001018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xnormaltextrun">
    <w:name w:val="x_normaltextrun"/>
    <w:basedOn w:val="Domylnaczcionkaakapitu"/>
    <w:rsid w:val="001018FD"/>
  </w:style>
  <w:style w:type="character" w:customStyle="1" w:styleId="xeop">
    <w:name w:val="x_eop"/>
    <w:basedOn w:val="Domylnaczcionkaakapitu"/>
    <w:rsid w:val="001018FD"/>
  </w:style>
  <w:style w:type="character" w:customStyle="1" w:styleId="xspellingerror">
    <w:name w:val="x_spellingerror"/>
    <w:basedOn w:val="Domylnaczcionkaakapitu"/>
    <w:rsid w:val="001018FD"/>
  </w:style>
  <w:style w:type="paragraph" w:customStyle="1" w:styleId="xmsonormal">
    <w:name w:val="x_msonormal"/>
    <w:basedOn w:val="Normalny"/>
    <w:rsid w:val="00B43BB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rowid597">
    <w:name w:val="row_id_597"/>
    <w:basedOn w:val="Domylnaczcionkaakapitu"/>
    <w:rsid w:val="00AD7DD3"/>
  </w:style>
  <w:style w:type="character" w:customStyle="1" w:styleId="article-sleep">
    <w:name w:val="article-sleep"/>
    <w:basedOn w:val="Domylnaczcionkaakapitu"/>
    <w:rsid w:val="00AD7DD3"/>
  </w:style>
  <w:style w:type="character" w:customStyle="1" w:styleId="rowid1767">
    <w:name w:val="row_id_1767"/>
    <w:basedOn w:val="Domylnaczcionkaakapitu"/>
    <w:rsid w:val="00AD7DD3"/>
  </w:style>
  <w:style w:type="character" w:customStyle="1" w:styleId="rowid598">
    <w:name w:val="row_id_598"/>
    <w:basedOn w:val="Domylnaczcionkaakapitu"/>
    <w:rsid w:val="00AD7DD3"/>
  </w:style>
  <w:style w:type="character" w:customStyle="1" w:styleId="rowid2725">
    <w:name w:val="row_id_2725"/>
    <w:basedOn w:val="Domylnaczcionkaakapitu"/>
    <w:rsid w:val="00AD7DD3"/>
  </w:style>
  <w:style w:type="character" w:customStyle="1" w:styleId="rowid2932">
    <w:name w:val="row_id_2932"/>
    <w:basedOn w:val="Domylnaczcionkaakapitu"/>
    <w:rsid w:val="00AD7DD3"/>
  </w:style>
  <w:style w:type="character" w:customStyle="1" w:styleId="norowid130">
    <w:name w:val="no_row_id_130"/>
    <w:basedOn w:val="Domylnaczcionkaakapitu"/>
    <w:rsid w:val="00AD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1ADA-C157-4D40-B082-29DA6784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Natkaniec</dc:creator>
  <cp:lastModifiedBy>Dariusz Buras</cp:lastModifiedBy>
  <cp:revision>42</cp:revision>
  <cp:lastPrinted>2022-11-16T07:28:00Z</cp:lastPrinted>
  <dcterms:created xsi:type="dcterms:W3CDTF">2023-06-19T10:08:00Z</dcterms:created>
  <dcterms:modified xsi:type="dcterms:W3CDTF">2023-10-03T07:15:00Z</dcterms:modified>
</cp:coreProperties>
</file>