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9222" w14:textId="5C033F63" w:rsidR="002635E4" w:rsidRDefault="002635E4">
      <w:pPr>
        <w:spacing w:after="278" w:line="259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Załącznik nr 1 do umowy</w:t>
      </w:r>
    </w:p>
    <w:p w14:paraId="372FF3E1" w14:textId="35A71A37" w:rsidR="001C56D5" w:rsidRDefault="002635E4">
      <w:pPr>
        <w:spacing w:after="278" w:line="259" w:lineRule="auto"/>
        <w:ind w:left="0" w:firstLine="0"/>
        <w:jc w:val="left"/>
      </w:pPr>
      <w:r>
        <w:rPr>
          <w:b/>
          <w:sz w:val="22"/>
        </w:rPr>
        <w:t xml:space="preserve">Zakres rzeczowy asysty technicznej e-sklep Abonamenty OPP. </w:t>
      </w:r>
    </w:p>
    <w:p w14:paraId="45ABCF83" w14:textId="77777777" w:rsidR="001C56D5" w:rsidRDefault="002635E4">
      <w:pPr>
        <w:spacing w:after="272"/>
      </w:pPr>
      <w:r>
        <w:t xml:space="preserve">Wydawanie abonamentów: </w:t>
      </w:r>
    </w:p>
    <w:p w14:paraId="6B44A715" w14:textId="77777777" w:rsidR="001C56D5" w:rsidRDefault="002635E4">
      <w:pPr>
        <w:numPr>
          <w:ilvl w:val="0"/>
          <w:numId w:val="1"/>
        </w:numPr>
        <w:ind w:hanging="360"/>
      </w:pPr>
      <w:r>
        <w:t xml:space="preserve">mieszkańca typu "K"  </w:t>
      </w:r>
    </w:p>
    <w:p w14:paraId="43CAD04F" w14:textId="77777777" w:rsidR="001C56D5" w:rsidRDefault="002635E4">
      <w:pPr>
        <w:numPr>
          <w:ilvl w:val="0"/>
          <w:numId w:val="1"/>
        </w:numPr>
        <w:ind w:hanging="360"/>
      </w:pPr>
      <w:proofErr w:type="spellStart"/>
      <w:r>
        <w:t>mikroprzedsiębiorcy</w:t>
      </w:r>
      <w:proofErr w:type="spellEnd"/>
      <w:r>
        <w:t xml:space="preserve"> typu "M"  </w:t>
      </w:r>
    </w:p>
    <w:p w14:paraId="56A62DF4" w14:textId="77777777" w:rsidR="001C56D5" w:rsidRDefault="002635E4">
      <w:pPr>
        <w:numPr>
          <w:ilvl w:val="0"/>
          <w:numId w:val="1"/>
        </w:numPr>
        <w:ind w:hanging="360"/>
      </w:pPr>
      <w:r>
        <w:t xml:space="preserve">administratora typu "A"  </w:t>
      </w:r>
    </w:p>
    <w:p w14:paraId="403DDFE1" w14:textId="77777777" w:rsidR="001C56D5" w:rsidRDefault="002635E4">
      <w:pPr>
        <w:numPr>
          <w:ilvl w:val="0"/>
          <w:numId w:val="1"/>
        </w:numPr>
        <w:ind w:hanging="360"/>
      </w:pPr>
      <w:r>
        <w:t xml:space="preserve">instytucji typu "I"  </w:t>
      </w:r>
    </w:p>
    <w:p w14:paraId="20C28658" w14:textId="77777777" w:rsidR="001C56D5" w:rsidRDefault="002635E4">
      <w:pPr>
        <w:numPr>
          <w:ilvl w:val="0"/>
          <w:numId w:val="1"/>
        </w:numPr>
        <w:spacing w:after="0"/>
        <w:ind w:hanging="360"/>
      </w:pPr>
      <w:r>
        <w:t xml:space="preserve">ogólnodostępny typu "O" na 1 dzień, 7 dni i 1 miesiąc. Rozbudowany na podstrefę A, B, C lub  (nie "lub" tylko "i") A+B+C  </w:t>
      </w:r>
    </w:p>
    <w:p w14:paraId="61A89C02" w14:textId="77777777" w:rsidR="001C56D5" w:rsidRDefault="002635E4">
      <w:pPr>
        <w:numPr>
          <w:ilvl w:val="0"/>
          <w:numId w:val="1"/>
        </w:numPr>
        <w:spacing w:after="269"/>
        <w:ind w:hanging="360"/>
      </w:pPr>
      <w:r>
        <w:t xml:space="preserve">dla niepełnosprawnych typu "N"  </w:t>
      </w:r>
    </w:p>
    <w:p w14:paraId="1C75E1DA" w14:textId="77777777" w:rsidR="001C56D5" w:rsidRDefault="002635E4">
      <w:pPr>
        <w:spacing w:after="307"/>
      </w:pPr>
      <w:r>
        <w:t xml:space="preserve">Warunki funkcjonowania sklepu: </w:t>
      </w:r>
    </w:p>
    <w:p w14:paraId="71663BF6" w14:textId="77777777" w:rsidR="001C56D5" w:rsidRDefault="002635E4">
      <w:pPr>
        <w:numPr>
          <w:ilvl w:val="0"/>
          <w:numId w:val="2"/>
        </w:numPr>
        <w:ind w:hanging="360"/>
      </w:pPr>
      <w:r>
        <w:t xml:space="preserve">weryfikacja dowodów rejestracyjnych na podstawie skanów lub zdjęć, </w:t>
      </w:r>
    </w:p>
    <w:p w14:paraId="7A174F6A" w14:textId="77777777" w:rsidR="001C56D5" w:rsidRDefault="002635E4">
      <w:pPr>
        <w:numPr>
          <w:ilvl w:val="0"/>
          <w:numId w:val="2"/>
        </w:numPr>
        <w:ind w:hanging="360"/>
      </w:pPr>
      <w:r>
        <w:t xml:space="preserve">uruchomienie mechanizmu integracji e-płatności za wydawane abonamenty, </w:t>
      </w:r>
    </w:p>
    <w:p w14:paraId="6B4E89DE" w14:textId="77777777" w:rsidR="001C56D5" w:rsidRDefault="002635E4">
      <w:pPr>
        <w:numPr>
          <w:ilvl w:val="0"/>
          <w:numId w:val="2"/>
        </w:numPr>
        <w:ind w:hanging="360"/>
      </w:pPr>
      <w:r>
        <w:t xml:space="preserve">połączenie systemowe dwukierunkowe e-sklepu z systemem SEGA , nadzorującym wydawanie abonamentów postojowych w OPP.  </w:t>
      </w:r>
    </w:p>
    <w:p w14:paraId="3F0C0D4C" w14:textId="77777777" w:rsidR="001C56D5" w:rsidRDefault="002635E4">
      <w:pPr>
        <w:numPr>
          <w:ilvl w:val="0"/>
          <w:numId w:val="2"/>
        </w:numPr>
        <w:ind w:hanging="360"/>
      </w:pPr>
      <w:r>
        <w:t xml:space="preserve">Możliwość integracja z systemem </w:t>
      </w:r>
      <w:proofErr w:type="spellStart"/>
      <w:r>
        <w:t>paczkomatowym</w:t>
      </w:r>
      <w:proofErr w:type="spellEnd"/>
      <w:r>
        <w:t xml:space="preserve"> </w:t>
      </w:r>
      <w:proofErr w:type="spellStart"/>
      <w:r>
        <w:t>InPOST</w:t>
      </w:r>
      <w:proofErr w:type="spellEnd"/>
      <w:r>
        <w:t xml:space="preserve"> (wdrożenie dopiero po podpisaniu umowy przez ZDMK z </w:t>
      </w:r>
      <w:proofErr w:type="spellStart"/>
      <w:r>
        <w:t>InPoST</w:t>
      </w:r>
      <w:proofErr w:type="spellEnd"/>
      <w:r>
        <w:t xml:space="preserve"> (2022)).  </w:t>
      </w:r>
    </w:p>
    <w:p w14:paraId="4C66FBFE" w14:textId="77777777" w:rsidR="001C56D5" w:rsidRDefault="002635E4">
      <w:pPr>
        <w:numPr>
          <w:ilvl w:val="0"/>
          <w:numId w:val="2"/>
        </w:numPr>
        <w:ind w:hanging="360"/>
      </w:pPr>
      <w:r>
        <w:t xml:space="preserve">Indywidualne numery kont dla każdego abonamentu oraz dla każdego zamówienia tak żeby przy kilku lub kilkunastu abonamentach w jednym zamówieniu można było opłacić jednym przelewem a system rozksięguje, </w:t>
      </w:r>
    </w:p>
    <w:p w14:paraId="25DE21E2" w14:textId="35B99535" w:rsidR="001C56D5" w:rsidRDefault="002635E4">
      <w:pPr>
        <w:numPr>
          <w:ilvl w:val="0"/>
          <w:numId w:val="2"/>
        </w:numPr>
        <w:ind w:hanging="360"/>
      </w:pPr>
      <w:r>
        <w:t xml:space="preserve">Abonament typu "O" nie wymaga weryfikacji i ma </w:t>
      </w:r>
      <w:proofErr w:type="spellStart"/>
      <w:r>
        <w:t>byc</w:t>
      </w:r>
      <w:proofErr w:type="spellEnd"/>
      <w:r>
        <w:t xml:space="preserve"> wydawany automatycznie </w:t>
      </w:r>
      <w:r>
        <w:br/>
        <w:t xml:space="preserve">tj. całkowicie bez żadnej ingerencji pracownika,  </w:t>
      </w:r>
    </w:p>
    <w:p w14:paraId="55C69013" w14:textId="03A395E1" w:rsidR="001C56D5" w:rsidRDefault="002635E4">
      <w:pPr>
        <w:numPr>
          <w:ilvl w:val="0"/>
          <w:numId w:val="2"/>
        </w:numPr>
        <w:ind w:hanging="360"/>
      </w:pPr>
      <w:r>
        <w:t xml:space="preserve">Pozostałe typy abonamentów wymagają załączenia dodatkowej dokumentacji </w:t>
      </w:r>
      <w:r>
        <w:br/>
        <w:t xml:space="preserve">i weryfikacji, </w:t>
      </w:r>
    </w:p>
    <w:p w14:paraId="3D9212DA" w14:textId="77777777" w:rsidR="001C56D5" w:rsidRDefault="002635E4">
      <w:pPr>
        <w:numPr>
          <w:ilvl w:val="0"/>
          <w:numId w:val="2"/>
        </w:numPr>
        <w:ind w:hanging="360"/>
      </w:pPr>
      <w:r>
        <w:t xml:space="preserve">Możliwość pobrania załączników dla abonamentów typu "N", "M", "A" i "K",  </w:t>
      </w:r>
    </w:p>
    <w:p w14:paraId="27EA08E4" w14:textId="2B9DDC23" w:rsidR="001C56D5" w:rsidRDefault="002635E4">
      <w:pPr>
        <w:numPr>
          <w:ilvl w:val="0"/>
          <w:numId w:val="2"/>
        </w:numPr>
        <w:ind w:hanging="360"/>
      </w:pPr>
      <w:r>
        <w:t xml:space="preserve">Dokumentacja załączona przez Klienta powinna być automatycznie usuwana </w:t>
      </w:r>
      <w:r>
        <w:br/>
        <w:t xml:space="preserve">w </w:t>
      </w:r>
      <w:proofErr w:type="spellStart"/>
      <w:r>
        <w:t>esklepie</w:t>
      </w:r>
      <w:proofErr w:type="spellEnd"/>
      <w:r>
        <w:t xml:space="preserve"> i SEGA po uzyskaniu weryfikacji pozytywnej czy też negatywnej, po wskazanym przez Zamawiającego terminie, </w:t>
      </w:r>
    </w:p>
    <w:p w14:paraId="5863E88C" w14:textId="77777777" w:rsidR="001C56D5" w:rsidRDefault="002635E4">
      <w:pPr>
        <w:numPr>
          <w:ilvl w:val="0"/>
          <w:numId w:val="2"/>
        </w:numPr>
        <w:ind w:hanging="360"/>
      </w:pPr>
      <w:r>
        <w:t xml:space="preserve">Powiadomienie na maila/sms Klienta o kończącym się abonamencie,  </w:t>
      </w:r>
    </w:p>
    <w:p w14:paraId="0BDD14E9" w14:textId="77777777" w:rsidR="001C56D5" w:rsidRDefault="002635E4">
      <w:pPr>
        <w:numPr>
          <w:ilvl w:val="0"/>
          <w:numId w:val="2"/>
        </w:numPr>
        <w:spacing w:after="273"/>
        <w:ind w:hanging="360"/>
      </w:pPr>
      <w:r>
        <w:t xml:space="preserve">Potwierdzenie zakupu abonamentu dostępne dla Klienta z automatu (przy różnych typach abonamentów wpisujemy rożne dane (np. NIP lub pesel),  </w:t>
      </w:r>
    </w:p>
    <w:p w14:paraId="3B77DE26" w14:textId="77777777" w:rsidR="001C56D5" w:rsidRDefault="002635E4">
      <w:pPr>
        <w:spacing w:after="304" w:line="259" w:lineRule="auto"/>
        <w:ind w:left="-5"/>
        <w:jc w:val="left"/>
      </w:pPr>
      <w:r>
        <w:rPr>
          <w:b/>
        </w:rPr>
        <w:t xml:space="preserve">Potrzebne dokumenty do załączenia dla poszczególnych abonamentów: </w:t>
      </w:r>
      <w:r>
        <w:t xml:space="preserve"> </w:t>
      </w:r>
    </w:p>
    <w:p w14:paraId="009237CB" w14:textId="77777777" w:rsidR="001C56D5" w:rsidRDefault="002635E4">
      <w:pPr>
        <w:pStyle w:val="Nagwek1"/>
        <w:tabs>
          <w:tab w:val="center" w:pos="406"/>
          <w:tab w:val="center" w:pos="1094"/>
        </w:tabs>
        <w:ind w:left="0" w:firstLine="0"/>
      </w:pPr>
      <w:r>
        <w:rPr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 xml:space="preserve">typu K  </w:t>
      </w:r>
    </w:p>
    <w:p w14:paraId="04730E03" w14:textId="77777777" w:rsidR="001C56D5" w:rsidRDefault="002635E4">
      <w:pPr>
        <w:numPr>
          <w:ilvl w:val="0"/>
          <w:numId w:val="3"/>
        </w:numPr>
        <w:spacing w:after="5"/>
        <w:ind w:hanging="374"/>
      </w:pPr>
      <w:r>
        <w:rPr>
          <w:sz w:val="22"/>
        </w:rPr>
        <w:t xml:space="preserve">dowód  rejestracyjny  pojazdu  samochodowego  </w:t>
      </w:r>
    </w:p>
    <w:p w14:paraId="4CED4376" w14:textId="77777777" w:rsidR="001C56D5" w:rsidRDefault="002635E4">
      <w:pPr>
        <w:numPr>
          <w:ilvl w:val="0"/>
          <w:numId w:val="3"/>
        </w:numPr>
        <w:spacing w:after="5"/>
        <w:ind w:hanging="374"/>
      </w:pPr>
      <w:r>
        <w:rPr>
          <w:sz w:val="22"/>
        </w:rPr>
        <w:t xml:space="preserve">Umowa cywilno-prawna (umowa  leasingu, umowa  przewłaszczenia  na  zabezpieczenie, umowy najmu długoterminowego ) </w:t>
      </w:r>
    </w:p>
    <w:p w14:paraId="2D6582A5" w14:textId="688749F0" w:rsidR="001C56D5" w:rsidRDefault="002635E4" w:rsidP="00890781">
      <w:pPr>
        <w:numPr>
          <w:ilvl w:val="0"/>
          <w:numId w:val="4"/>
        </w:numPr>
        <w:spacing w:after="5"/>
        <w:ind w:right="224" w:hanging="336"/>
      </w:pPr>
      <w:r>
        <w:rPr>
          <w:sz w:val="22"/>
        </w:rPr>
        <w:t xml:space="preserve">oświadczenie  pracodawcy  o  powierzeniu  wnioskodawcy  samochodu służbowego  do  celów  prywatnych i   zatrudnienia   u   tego   pracodawcy na umowę o pracę lub umowa z pracodawcą </w:t>
      </w:r>
      <w:r>
        <w:rPr>
          <w:sz w:val="22"/>
        </w:rPr>
        <w:lastRenderedPageBreak/>
        <w:t xml:space="preserve">wnioskodawcy z której wynika  </w:t>
      </w:r>
      <w:r w:rsidR="00890781">
        <w:t>f</w:t>
      </w:r>
      <w:r w:rsidRPr="00890781">
        <w:rPr>
          <w:sz w:val="22"/>
        </w:rPr>
        <w:t xml:space="preserve">akt  zatrudnienia  na  umowę  o  pracę  oraz  powierzenia  samochodu służbowego  do  celów  prywatnych - gdy   posiadanie   samochodu   wynika z użytkowania samochodu służbowego </w:t>
      </w:r>
    </w:p>
    <w:p w14:paraId="2A51D13B" w14:textId="77777777" w:rsidR="001C56D5" w:rsidRDefault="002635E4">
      <w:pPr>
        <w:numPr>
          <w:ilvl w:val="0"/>
          <w:numId w:val="4"/>
        </w:numPr>
        <w:spacing w:after="5"/>
        <w:ind w:right="224" w:hanging="336"/>
      </w:pPr>
      <w:r>
        <w:rPr>
          <w:sz w:val="22"/>
        </w:rPr>
        <w:t xml:space="preserve">jeden z poniższych dokumentów: </w:t>
      </w:r>
    </w:p>
    <w:p w14:paraId="1FD47D62" w14:textId="77777777" w:rsidR="001C56D5" w:rsidRDefault="002635E4">
      <w:pPr>
        <w:numPr>
          <w:ilvl w:val="0"/>
          <w:numId w:val="5"/>
        </w:numPr>
        <w:spacing w:after="5"/>
        <w:ind w:hanging="312"/>
      </w:pPr>
      <w:r>
        <w:rPr>
          <w:sz w:val="22"/>
        </w:rPr>
        <w:t xml:space="preserve">pierwsza strony PIT za rok poprzedni oraz UPO  lub </w:t>
      </w:r>
    </w:p>
    <w:p w14:paraId="35DACDE0" w14:textId="77777777" w:rsidR="001C56D5" w:rsidRDefault="002635E4">
      <w:pPr>
        <w:numPr>
          <w:ilvl w:val="0"/>
          <w:numId w:val="5"/>
        </w:numPr>
        <w:spacing w:after="5"/>
        <w:ind w:hanging="312"/>
      </w:pPr>
      <w:r>
        <w:rPr>
          <w:sz w:val="22"/>
        </w:rPr>
        <w:t xml:space="preserve">formularz    ZAP-3 , lub </w:t>
      </w:r>
    </w:p>
    <w:p w14:paraId="2618E9D6" w14:textId="77777777" w:rsidR="001C56D5" w:rsidRDefault="002635E4">
      <w:pPr>
        <w:numPr>
          <w:ilvl w:val="0"/>
          <w:numId w:val="5"/>
        </w:numPr>
        <w:spacing w:after="5"/>
        <w:ind w:hanging="312"/>
      </w:pPr>
      <w:r>
        <w:rPr>
          <w:sz w:val="22"/>
        </w:rPr>
        <w:t xml:space="preserve">zaświadczenie wydane przez Urząd Skarbowy, lub </w:t>
      </w:r>
    </w:p>
    <w:p w14:paraId="24CF79F4" w14:textId="77777777" w:rsidR="001C56D5" w:rsidRDefault="002635E4">
      <w:pPr>
        <w:numPr>
          <w:ilvl w:val="0"/>
          <w:numId w:val="5"/>
        </w:numPr>
        <w:spacing w:after="333"/>
        <w:ind w:hanging="312"/>
      </w:pPr>
      <w:r>
        <w:rPr>
          <w:sz w:val="22"/>
        </w:rPr>
        <w:t xml:space="preserve">Nośnik statusu Karty Krakowskiej (zapisany na kartach KK, KKM, MKA, ELS, ELD lub w aplikacjach mobilnych </w:t>
      </w:r>
      <w:proofErr w:type="spellStart"/>
      <w:r>
        <w:rPr>
          <w:sz w:val="22"/>
        </w:rPr>
        <w:t>mKK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mKKM</w:t>
      </w:r>
      <w:proofErr w:type="spellEnd"/>
      <w:r>
        <w:rPr>
          <w:sz w:val="22"/>
        </w:rPr>
        <w:t xml:space="preserve"> oraz </w:t>
      </w:r>
      <w:proofErr w:type="spellStart"/>
      <w:r>
        <w:rPr>
          <w:sz w:val="22"/>
        </w:rPr>
        <w:t>iMKA</w:t>
      </w:r>
      <w:proofErr w:type="spellEnd"/>
      <w:r>
        <w:rPr>
          <w:sz w:val="22"/>
        </w:rPr>
        <w:t xml:space="preserve">)   </w:t>
      </w:r>
    </w:p>
    <w:p w14:paraId="46865CDB" w14:textId="77777777" w:rsidR="001C56D5" w:rsidRDefault="002635E4">
      <w:pPr>
        <w:pStyle w:val="Nagwek1"/>
        <w:tabs>
          <w:tab w:val="center" w:pos="406"/>
          <w:tab w:val="center" w:pos="1767"/>
        </w:tabs>
        <w:ind w:left="0" w:firstLine="0"/>
      </w:pPr>
      <w:r>
        <w:rPr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 xml:space="preserve">typu N +załączniki </w:t>
      </w:r>
    </w:p>
    <w:p w14:paraId="2BA527E2" w14:textId="77777777" w:rsidR="001C56D5" w:rsidRDefault="002635E4">
      <w:pPr>
        <w:numPr>
          <w:ilvl w:val="0"/>
          <w:numId w:val="6"/>
        </w:numPr>
        <w:ind w:right="2230" w:hanging="406"/>
      </w:pPr>
      <w:r>
        <w:t xml:space="preserve">dowód  rejestracyjny  pojazdu  samochodowego </w:t>
      </w:r>
    </w:p>
    <w:p w14:paraId="77014AAE" w14:textId="77777777" w:rsidR="00087BAC" w:rsidRDefault="002635E4">
      <w:pPr>
        <w:numPr>
          <w:ilvl w:val="0"/>
          <w:numId w:val="6"/>
        </w:numPr>
        <w:spacing w:after="321"/>
        <w:ind w:right="2230" w:hanging="406"/>
      </w:pPr>
      <w:r>
        <w:t>Umowa cywilno-prawna (umowa  leasingu, umowa  przewłaszczenia  na  zabezpieczenie,</w:t>
      </w:r>
    </w:p>
    <w:p w14:paraId="79F7D946" w14:textId="5D6D2A5C" w:rsidR="001C56D5" w:rsidRDefault="002635E4">
      <w:pPr>
        <w:numPr>
          <w:ilvl w:val="0"/>
          <w:numId w:val="6"/>
        </w:numPr>
        <w:spacing w:after="321"/>
        <w:ind w:right="2230" w:hanging="406"/>
      </w:pPr>
      <w:r>
        <w:t xml:space="preserve">karta parkingowa osoby niepełnosprawnej </w:t>
      </w:r>
    </w:p>
    <w:p w14:paraId="345739E8" w14:textId="77777777" w:rsidR="001C56D5" w:rsidRDefault="002635E4">
      <w:pPr>
        <w:pStyle w:val="Nagwek1"/>
        <w:tabs>
          <w:tab w:val="center" w:pos="406"/>
          <w:tab w:val="center" w:pos="1140"/>
        </w:tabs>
        <w:ind w:left="0" w:firstLine="0"/>
      </w:pPr>
      <w:r>
        <w:rPr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 xml:space="preserve">typu M  </w:t>
      </w:r>
    </w:p>
    <w:p w14:paraId="11554D47" w14:textId="77777777" w:rsidR="001C56D5" w:rsidRDefault="002635E4">
      <w:pPr>
        <w:numPr>
          <w:ilvl w:val="0"/>
          <w:numId w:val="7"/>
        </w:numPr>
        <w:ind w:hanging="406"/>
      </w:pPr>
      <w:r>
        <w:t xml:space="preserve">dowód  rejestracyjny  pojazdu  samochodowego </w:t>
      </w:r>
    </w:p>
    <w:p w14:paraId="10826806" w14:textId="225FA335" w:rsidR="001C56D5" w:rsidRDefault="002635E4">
      <w:pPr>
        <w:numPr>
          <w:ilvl w:val="0"/>
          <w:numId w:val="7"/>
        </w:numPr>
        <w:spacing w:after="270"/>
        <w:ind w:hanging="406"/>
      </w:pPr>
      <w:r>
        <w:t xml:space="preserve">Umowa cywilno-prawna (umowa  leasingu, umowa  przewłaszczenia  na  zabezpieczenie) </w:t>
      </w:r>
    </w:p>
    <w:p w14:paraId="75DD6FBD" w14:textId="77777777" w:rsidR="001C56D5" w:rsidRDefault="002635E4">
      <w:pPr>
        <w:numPr>
          <w:ilvl w:val="0"/>
          <w:numId w:val="7"/>
        </w:numPr>
        <w:spacing w:after="265"/>
        <w:ind w:hanging="406"/>
      </w:pPr>
      <w:r>
        <w:t xml:space="preserve">dokument potwierdzający tytuł prawny do lokalu  </w:t>
      </w:r>
    </w:p>
    <w:p w14:paraId="4B14A364" w14:textId="77777777" w:rsidR="001C56D5" w:rsidRDefault="002635E4">
      <w:pPr>
        <w:numPr>
          <w:ilvl w:val="0"/>
          <w:numId w:val="7"/>
        </w:numPr>
        <w:spacing w:after="317"/>
        <w:ind w:hanging="406"/>
      </w:pPr>
      <w:r>
        <w:t xml:space="preserve">potwierdzenie statusu </w:t>
      </w:r>
      <w:proofErr w:type="spellStart"/>
      <w:r>
        <w:t>mikroprzedsiębiorcy</w:t>
      </w:r>
      <w:proofErr w:type="spellEnd"/>
      <w:r>
        <w:t xml:space="preserve"> (załącznik) </w:t>
      </w:r>
    </w:p>
    <w:p w14:paraId="71CD055F" w14:textId="77777777" w:rsidR="001C56D5" w:rsidRDefault="002635E4">
      <w:pPr>
        <w:pStyle w:val="Nagwek1"/>
        <w:tabs>
          <w:tab w:val="center" w:pos="406"/>
          <w:tab w:val="center" w:pos="1103"/>
        </w:tabs>
        <w:ind w:left="0" w:firstLine="0"/>
      </w:pPr>
      <w:r>
        <w:rPr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 xml:space="preserve">typu A  </w:t>
      </w:r>
    </w:p>
    <w:p w14:paraId="615409BE" w14:textId="77777777" w:rsidR="001C56D5" w:rsidRDefault="002635E4">
      <w:pPr>
        <w:numPr>
          <w:ilvl w:val="0"/>
          <w:numId w:val="8"/>
        </w:numPr>
        <w:ind w:hanging="406"/>
      </w:pPr>
      <w:r>
        <w:t xml:space="preserve">dowód  rejestracyjny  pojazdu  samochodowego </w:t>
      </w:r>
    </w:p>
    <w:p w14:paraId="70069E27" w14:textId="0B9D8940" w:rsidR="001C56D5" w:rsidRDefault="002635E4">
      <w:pPr>
        <w:numPr>
          <w:ilvl w:val="0"/>
          <w:numId w:val="8"/>
        </w:numPr>
        <w:spacing w:after="270"/>
        <w:ind w:hanging="406"/>
      </w:pPr>
      <w:r>
        <w:t xml:space="preserve">Umowa cywilno-prawna (umowa  leasingu, umowa  przewłaszczenia  na  zabezpieczenie) </w:t>
      </w:r>
    </w:p>
    <w:p w14:paraId="48EE4018" w14:textId="77777777" w:rsidR="001C56D5" w:rsidRDefault="002635E4">
      <w:pPr>
        <w:numPr>
          <w:ilvl w:val="0"/>
          <w:numId w:val="8"/>
        </w:numPr>
        <w:spacing w:after="268"/>
        <w:ind w:hanging="406"/>
      </w:pPr>
      <w:r>
        <w:t xml:space="preserve">dokument potwierdzający tytuł prawny do lokalu </w:t>
      </w:r>
    </w:p>
    <w:p w14:paraId="771DB15B" w14:textId="77777777" w:rsidR="001C56D5" w:rsidRDefault="002635E4">
      <w:pPr>
        <w:numPr>
          <w:ilvl w:val="0"/>
          <w:numId w:val="8"/>
        </w:numPr>
        <w:spacing w:after="316"/>
        <w:ind w:hanging="406"/>
      </w:pPr>
      <w:r>
        <w:t xml:space="preserve">pisemne oświadczenie wszystkich pozostałych współwłaścicieli  </w:t>
      </w:r>
    </w:p>
    <w:p w14:paraId="4929EBB1" w14:textId="77777777" w:rsidR="001C56D5" w:rsidRDefault="002635E4">
      <w:pPr>
        <w:pStyle w:val="Nagwek1"/>
        <w:tabs>
          <w:tab w:val="center" w:pos="406"/>
          <w:tab w:val="center" w:pos="1055"/>
        </w:tabs>
        <w:ind w:left="0" w:firstLine="0"/>
      </w:pPr>
      <w:r>
        <w:rPr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 xml:space="preserve">typu I  </w:t>
      </w:r>
    </w:p>
    <w:p w14:paraId="6843B40C" w14:textId="77777777" w:rsidR="001C56D5" w:rsidRDefault="002635E4">
      <w:pPr>
        <w:numPr>
          <w:ilvl w:val="0"/>
          <w:numId w:val="9"/>
        </w:numPr>
        <w:spacing w:after="268"/>
        <w:ind w:right="1837" w:hanging="406"/>
      </w:pPr>
      <w:r>
        <w:t xml:space="preserve">dowód  rejestracyjny  pojazdu  samochodowego </w:t>
      </w:r>
    </w:p>
    <w:p w14:paraId="085F2CE5" w14:textId="77777777" w:rsidR="001C56D5" w:rsidRDefault="002635E4">
      <w:pPr>
        <w:numPr>
          <w:ilvl w:val="0"/>
          <w:numId w:val="9"/>
        </w:numPr>
        <w:spacing w:after="253"/>
        <w:ind w:right="1837" w:hanging="406"/>
      </w:pPr>
      <w:r>
        <w:t xml:space="preserve">Umowa cywilno-prawna (umowa  leasingu, umowa  przewłaszczenia  na  zabezpieczenie,  ) </w:t>
      </w:r>
    </w:p>
    <w:p w14:paraId="4649FC52" w14:textId="77777777" w:rsidR="001C56D5" w:rsidRDefault="002635E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D935B18" w14:textId="77777777" w:rsidR="002635E4" w:rsidRDefault="002635E4">
      <w:pPr>
        <w:spacing w:after="0" w:line="259" w:lineRule="auto"/>
        <w:ind w:left="-5"/>
        <w:jc w:val="left"/>
        <w:rPr>
          <w:b/>
        </w:rPr>
      </w:pPr>
    </w:p>
    <w:p w14:paraId="2D7DE7EF" w14:textId="77777777" w:rsidR="002635E4" w:rsidRDefault="002635E4">
      <w:pPr>
        <w:spacing w:after="0" w:line="259" w:lineRule="auto"/>
        <w:ind w:left="-5"/>
        <w:jc w:val="left"/>
        <w:rPr>
          <w:b/>
        </w:rPr>
      </w:pPr>
    </w:p>
    <w:p w14:paraId="271DA300" w14:textId="77777777" w:rsidR="00890781" w:rsidRDefault="00890781">
      <w:pPr>
        <w:spacing w:after="0" w:line="259" w:lineRule="auto"/>
        <w:ind w:left="-5"/>
        <w:jc w:val="left"/>
        <w:rPr>
          <w:b/>
        </w:rPr>
      </w:pPr>
    </w:p>
    <w:p w14:paraId="06267948" w14:textId="77777777" w:rsidR="00890781" w:rsidRDefault="00890781">
      <w:pPr>
        <w:spacing w:after="0" w:line="259" w:lineRule="auto"/>
        <w:ind w:left="-5"/>
        <w:jc w:val="left"/>
        <w:rPr>
          <w:b/>
        </w:rPr>
      </w:pPr>
    </w:p>
    <w:p w14:paraId="1F61B94C" w14:textId="3702EC0D" w:rsidR="001C56D5" w:rsidRDefault="002635E4">
      <w:pPr>
        <w:spacing w:after="0" w:line="259" w:lineRule="auto"/>
        <w:ind w:left="-5"/>
        <w:jc w:val="left"/>
      </w:pPr>
      <w:r>
        <w:rPr>
          <w:b/>
        </w:rPr>
        <w:t xml:space="preserve">Dodatkowe: </w:t>
      </w:r>
    </w:p>
    <w:p w14:paraId="57CBAB2E" w14:textId="03E8000F" w:rsidR="001C56D5" w:rsidRDefault="002635E4" w:rsidP="00890781">
      <w:pPr>
        <w:spacing w:after="0"/>
        <w:ind w:left="242" w:firstLine="0"/>
      </w:pPr>
      <w:r>
        <w:t xml:space="preserve"> </w:t>
      </w:r>
    </w:p>
    <w:p w14:paraId="3B72DBE8" w14:textId="76C3F674" w:rsidR="001C56D5" w:rsidRDefault="002635E4">
      <w:pPr>
        <w:numPr>
          <w:ilvl w:val="0"/>
          <w:numId w:val="10"/>
        </w:numPr>
        <w:spacing w:after="0" w:line="241" w:lineRule="auto"/>
        <w:ind w:hanging="242"/>
      </w:pPr>
      <w:r>
        <w:t xml:space="preserve">Zapewnienie pakietu 50 godzin programistycznych do wykorzystania na rozbudowę systemu o nowe funkcjonalności oraz dostosowywanie systemu do zmieniających się przepisów prawa. </w:t>
      </w:r>
    </w:p>
    <w:p w14:paraId="01189B36" w14:textId="77777777" w:rsidR="00890781" w:rsidRPr="00780DA3" w:rsidRDefault="00890781" w:rsidP="00890781">
      <w:pPr>
        <w:numPr>
          <w:ilvl w:val="0"/>
          <w:numId w:val="10"/>
        </w:numPr>
        <w:spacing w:before="100" w:beforeAutospacing="1" w:after="100" w:afterAutospacing="1" w:line="240" w:lineRule="auto"/>
        <w:ind w:hanging="242"/>
        <w:jc w:val="left"/>
        <w:rPr>
          <w:rFonts w:eastAsia="Times New Roman"/>
          <w:color w:val="auto"/>
          <w:sz w:val="22"/>
        </w:rPr>
      </w:pPr>
      <w:r w:rsidRPr="00780DA3">
        <w:rPr>
          <w:rFonts w:eastAsia="Times New Roman"/>
        </w:rPr>
        <w:t>wybór ulic z listy dla danego sektora</w:t>
      </w:r>
    </w:p>
    <w:p w14:paraId="28071AD8" w14:textId="77777777" w:rsidR="00890781" w:rsidRPr="00780DA3" w:rsidRDefault="00890781" w:rsidP="00890781">
      <w:pPr>
        <w:numPr>
          <w:ilvl w:val="0"/>
          <w:numId w:val="10"/>
        </w:numPr>
        <w:spacing w:before="100" w:beforeAutospacing="1" w:after="100" w:afterAutospacing="1" w:line="240" w:lineRule="auto"/>
        <w:ind w:hanging="242"/>
        <w:jc w:val="left"/>
        <w:rPr>
          <w:rFonts w:eastAsia="Times New Roman"/>
        </w:rPr>
      </w:pPr>
      <w:r w:rsidRPr="00780DA3">
        <w:rPr>
          <w:rFonts w:eastAsia="Times New Roman"/>
        </w:rPr>
        <w:t>rozróżnianie dwuczłonowych nazwisk</w:t>
      </w:r>
    </w:p>
    <w:p w14:paraId="339D9B19" w14:textId="77777777" w:rsidR="00890781" w:rsidRPr="00780DA3" w:rsidRDefault="00890781" w:rsidP="00890781">
      <w:pPr>
        <w:numPr>
          <w:ilvl w:val="0"/>
          <w:numId w:val="10"/>
        </w:numPr>
        <w:spacing w:before="100" w:beforeAutospacing="1" w:after="100" w:afterAutospacing="1" w:line="240" w:lineRule="auto"/>
        <w:ind w:hanging="242"/>
        <w:jc w:val="left"/>
        <w:rPr>
          <w:rFonts w:eastAsia="Times New Roman"/>
        </w:rPr>
      </w:pPr>
      <w:r w:rsidRPr="00780DA3">
        <w:rPr>
          <w:rFonts w:eastAsia="Times New Roman"/>
        </w:rPr>
        <w:t>oznaczenie załączonych dokumentów w EG (znaczniki pit, ZAP-3, samochód służbowy, umowa cywilno-prawna)</w:t>
      </w:r>
    </w:p>
    <w:p w14:paraId="4053F020" w14:textId="77777777" w:rsidR="00890781" w:rsidRPr="00780DA3" w:rsidRDefault="00890781" w:rsidP="00890781">
      <w:pPr>
        <w:numPr>
          <w:ilvl w:val="0"/>
          <w:numId w:val="10"/>
        </w:numPr>
        <w:spacing w:before="100" w:beforeAutospacing="1" w:after="100" w:afterAutospacing="1" w:line="240" w:lineRule="auto"/>
        <w:ind w:hanging="242"/>
        <w:jc w:val="left"/>
        <w:rPr>
          <w:rFonts w:eastAsia="Times New Roman"/>
        </w:rPr>
      </w:pPr>
      <w:r w:rsidRPr="00780DA3">
        <w:rPr>
          <w:rFonts w:eastAsia="Times New Roman"/>
        </w:rPr>
        <w:t>abonament N dla opiekunów osób niepełnosprawnych</w:t>
      </w:r>
    </w:p>
    <w:p w14:paraId="56D2C7D6" w14:textId="4FA4BF3C" w:rsidR="00890781" w:rsidRDefault="00780DA3" w:rsidP="00C861AA">
      <w:pPr>
        <w:numPr>
          <w:ilvl w:val="0"/>
          <w:numId w:val="10"/>
        </w:numPr>
        <w:spacing w:before="100" w:beforeAutospacing="1" w:after="0" w:afterAutospacing="1" w:line="241" w:lineRule="auto"/>
        <w:ind w:hanging="242"/>
        <w:jc w:val="left"/>
      </w:pPr>
      <w:r w:rsidRPr="00780DA3">
        <w:rPr>
          <w:rFonts w:eastAsia="Times New Roman"/>
        </w:rPr>
        <w:t xml:space="preserve">uwzględnienie </w:t>
      </w:r>
      <w:r w:rsidR="00890781" w:rsidRPr="00780DA3">
        <w:rPr>
          <w:rFonts w:eastAsia="Times New Roman"/>
        </w:rPr>
        <w:t xml:space="preserve">zmian </w:t>
      </w:r>
      <w:r w:rsidRPr="00780DA3">
        <w:rPr>
          <w:rFonts w:eastAsia="Times New Roman"/>
        </w:rPr>
        <w:t xml:space="preserve">w związku z uchwałą RMK w zakresie zmian nazwy sektorów i dodanie nowych – okres obowiązywania od </w:t>
      </w:r>
      <w:r w:rsidR="00890781" w:rsidRPr="00780DA3">
        <w:rPr>
          <w:rFonts w:eastAsia="Times New Roman"/>
        </w:rPr>
        <w:t>15</w:t>
      </w:r>
      <w:r w:rsidRPr="00780DA3">
        <w:rPr>
          <w:rFonts w:eastAsia="Times New Roman"/>
        </w:rPr>
        <w:t>.05.2023 r.</w:t>
      </w:r>
      <w:r w:rsidR="00890781" w:rsidRPr="00780DA3">
        <w:rPr>
          <w:rFonts w:eastAsia="Times New Roman"/>
        </w:rPr>
        <w:t xml:space="preserve">- </w:t>
      </w:r>
    </w:p>
    <w:sectPr w:rsidR="00890781" w:rsidSect="002635E4">
      <w:pgSz w:w="11906" w:h="16838"/>
      <w:pgMar w:top="993" w:right="1415" w:bottom="16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C8B"/>
    <w:multiLevelType w:val="hybridMultilevel"/>
    <w:tmpl w:val="4F26DEDA"/>
    <w:lvl w:ilvl="0" w:tplc="0D26B3BC">
      <w:start w:val="1"/>
      <w:numFmt w:val="lowerLetter"/>
      <w:lvlText w:val="%1)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8E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201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615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0F2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856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C33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4F7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C22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54392"/>
    <w:multiLevelType w:val="multilevel"/>
    <w:tmpl w:val="1026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47774"/>
    <w:multiLevelType w:val="hybridMultilevel"/>
    <w:tmpl w:val="03A4E6B4"/>
    <w:lvl w:ilvl="0" w:tplc="2C1A6E68">
      <w:start w:val="5"/>
      <w:numFmt w:val="lowerLetter"/>
      <w:lvlText w:val="%1)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2FB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03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C13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2E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44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FC1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6F2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2E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89117E"/>
    <w:multiLevelType w:val="hybridMultilevel"/>
    <w:tmpl w:val="A62EA4C2"/>
    <w:lvl w:ilvl="0" w:tplc="142E9C2E">
      <w:start w:val="1"/>
      <w:numFmt w:val="lowerLetter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672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CF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A79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819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ECA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A82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6B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00B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FF38A6"/>
    <w:multiLevelType w:val="hybridMultilevel"/>
    <w:tmpl w:val="DB68D636"/>
    <w:lvl w:ilvl="0" w:tplc="88629A28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AA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82A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8DF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9051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70D6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A0C6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C89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44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47AFE"/>
    <w:multiLevelType w:val="hybridMultilevel"/>
    <w:tmpl w:val="5A0A9660"/>
    <w:lvl w:ilvl="0" w:tplc="8CCAB8F2">
      <w:start w:val="1"/>
      <w:numFmt w:val="bullet"/>
      <w:lvlText w:val="•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84C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88B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A98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855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412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DF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0FD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6C0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B67A86"/>
    <w:multiLevelType w:val="hybridMultilevel"/>
    <w:tmpl w:val="97229DD0"/>
    <w:lvl w:ilvl="0" w:tplc="D2CA28EC">
      <w:start w:val="1"/>
      <w:numFmt w:val="lowerLetter"/>
      <w:lvlText w:val="%1)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609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6BC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CF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C05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EE2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C30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6D5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48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C0A46"/>
    <w:multiLevelType w:val="hybridMultilevel"/>
    <w:tmpl w:val="8274452A"/>
    <w:lvl w:ilvl="0" w:tplc="F0FEFA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84F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A2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038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8CC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62A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04C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AF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2CA0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37A89"/>
    <w:multiLevelType w:val="hybridMultilevel"/>
    <w:tmpl w:val="4164F8E8"/>
    <w:lvl w:ilvl="0" w:tplc="9C8405D4">
      <w:start w:val="1"/>
      <w:numFmt w:val="lowerLetter"/>
      <w:lvlText w:val="%1)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2BB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A35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AAE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C83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889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0E2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A2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EA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F716AD"/>
    <w:multiLevelType w:val="hybridMultilevel"/>
    <w:tmpl w:val="2DAC8CDC"/>
    <w:lvl w:ilvl="0" w:tplc="4002048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072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E92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C0C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0E6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8B9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ED8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681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C8F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C9408D"/>
    <w:multiLevelType w:val="hybridMultilevel"/>
    <w:tmpl w:val="2D9AD60E"/>
    <w:lvl w:ilvl="0" w:tplc="5874F1C2">
      <w:start w:val="1"/>
      <w:numFmt w:val="lowerLetter"/>
      <w:lvlText w:val="%1)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0E2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B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088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6D9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804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CDF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075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4C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0419894">
    <w:abstractNumId w:val="7"/>
  </w:num>
  <w:num w:numId="2" w16cid:durableId="1711760588">
    <w:abstractNumId w:val="9"/>
  </w:num>
  <w:num w:numId="3" w16cid:durableId="1028946551">
    <w:abstractNumId w:val="4"/>
  </w:num>
  <w:num w:numId="4" w16cid:durableId="830410565">
    <w:abstractNumId w:val="2"/>
  </w:num>
  <w:num w:numId="5" w16cid:durableId="1108937009">
    <w:abstractNumId w:val="5"/>
  </w:num>
  <w:num w:numId="6" w16cid:durableId="87123335">
    <w:abstractNumId w:val="10"/>
  </w:num>
  <w:num w:numId="7" w16cid:durableId="1601833979">
    <w:abstractNumId w:val="8"/>
  </w:num>
  <w:num w:numId="8" w16cid:durableId="446390113">
    <w:abstractNumId w:val="0"/>
  </w:num>
  <w:num w:numId="9" w16cid:durableId="95441285">
    <w:abstractNumId w:val="6"/>
  </w:num>
  <w:num w:numId="10" w16cid:durableId="1811437936">
    <w:abstractNumId w:val="3"/>
  </w:num>
  <w:num w:numId="11" w16cid:durableId="119882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D5"/>
    <w:rsid w:val="00087BAC"/>
    <w:rsid w:val="001C56D5"/>
    <w:rsid w:val="002635E4"/>
    <w:rsid w:val="00780DA3"/>
    <w:rsid w:val="00890781"/>
    <w:rsid w:val="00C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F848"/>
  <w15:docId w15:val="{BCBEAF85-4D78-4AD2-A11D-87A0AFB3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8"/>
      <w:ind w:left="37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Poprawka">
    <w:name w:val="Revision"/>
    <w:hidden/>
    <w:uiPriority w:val="99"/>
    <w:semiHidden/>
    <w:rsid w:val="00087BAC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A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A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Daniel Rejduch</cp:lastModifiedBy>
  <cp:revision>2</cp:revision>
  <dcterms:created xsi:type="dcterms:W3CDTF">2023-03-15T12:09:00Z</dcterms:created>
  <dcterms:modified xsi:type="dcterms:W3CDTF">2023-03-15T12:09:00Z</dcterms:modified>
</cp:coreProperties>
</file>