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48F3234F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83029E">
        <w:rPr>
          <w:b/>
          <w:bCs/>
          <w:szCs w:val="24"/>
        </w:rPr>
        <w:t>4</w:t>
      </w:r>
      <w:r w:rsidR="00695D2B" w:rsidRPr="009155CE">
        <w:rPr>
          <w:b/>
          <w:bCs/>
          <w:szCs w:val="24"/>
        </w:rPr>
        <w:t>/</w:t>
      </w:r>
      <w:r w:rsidR="0063256B">
        <w:rPr>
          <w:b/>
          <w:szCs w:val="24"/>
        </w:rPr>
        <w:t>V</w:t>
      </w:r>
      <w:r w:rsidR="0083029E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370EBBFA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15570247" w14:textId="68A9898A" w:rsidR="0083029E" w:rsidRDefault="0083029E" w:rsidP="0063256B">
      <w:pPr>
        <w:jc w:val="center"/>
        <w:rPr>
          <w:b/>
          <w:szCs w:val="24"/>
        </w:rPr>
      </w:pPr>
      <w:r w:rsidRPr="0083029E">
        <w:rPr>
          <w:b/>
          <w:szCs w:val="24"/>
        </w:rPr>
        <w:t xml:space="preserve">Opracowanie dokumentacji projektowej oraz realizacja budowy oświetlenia dla zadania pn. Modernizacja oświetlenia na </w:t>
      </w:r>
      <w:r>
        <w:rPr>
          <w:b/>
          <w:szCs w:val="24"/>
        </w:rPr>
        <w:t>placu zabaw przy ul. Chał</w:t>
      </w:r>
      <w:bookmarkStart w:id="0" w:name="_GoBack"/>
      <w:bookmarkEnd w:id="0"/>
      <w:r>
        <w:rPr>
          <w:b/>
          <w:szCs w:val="24"/>
        </w:rPr>
        <w:t>upnika</w:t>
      </w:r>
    </w:p>
    <w:p w14:paraId="7C0F201A" w14:textId="137ACA24" w:rsidR="00695D2B" w:rsidRPr="00723506" w:rsidRDefault="00695D2B" w:rsidP="0063256B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lastRenderedPageBreak/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076"/>
    <w:rsid w:val="0062300C"/>
    <w:rsid w:val="00630842"/>
    <w:rsid w:val="0063256B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3029E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29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29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CA35-65FD-46F2-88BE-FC08E1B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2022-07-05T08:17:00Z</dcterms:created>
  <dcterms:modified xsi:type="dcterms:W3CDTF">2022-07-05T08:17:00Z</dcterms:modified>
</cp:coreProperties>
</file>