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51C338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32805">
        <w:rPr>
          <w:b/>
          <w:bCs/>
          <w:szCs w:val="24"/>
        </w:rPr>
        <w:t>16</w:t>
      </w:r>
      <w:r w:rsidR="00695D2B" w:rsidRPr="009155CE">
        <w:rPr>
          <w:b/>
          <w:bCs/>
          <w:szCs w:val="24"/>
        </w:rPr>
        <w:t>/</w:t>
      </w:r>
      <w:r w:rsidR="00D32805">
        <w:rPr>
          <w:b/>
          <w:bCs/>
          <w:szCs w:val="24"/>
        </w:rPr>
        <w:t>I</w:t>
      </w:r>
      <w:r w:rsidR="002E741F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5F0F026" w14:textId="11B5C647" w:rsidR="00D32805" w:rsidRPr="00FA6C78" w:rsidRDefault="00D32805" w:rsidP="00D32805">
      <w:pPr>
        <w:jc w:val="both"/>
        <w:rPr>
          <w:b/>
          <w:bCs/>
          <w:szCs w:val="24"/>
          <w:lang w:eastAsia="en-US"/>
        </w:rPr>
      </w:pPr>
      <w:r w:rsidRPr="00FA6C78">
        <w:rPr>
          <w:b/>
          <w:bCs/>
          <w:szCs w:val="24"/>
        </w:rPr>
        <w:t>Konserwacja oraz bieżąca naprawa dźwigów osobowych i schodów ruchomych zainstalowanych</w:t>
      </w:r>
      <w:r w:rsidRPr="00FA6C78">
        <w:rPr>
          <w:rFonts w:ascii="Lato" w:hAnsi="Lato"/>
          <w:b/>
          <w:bCs/>
          <w:sz w:val="40"/>
          <w:szCs w:val="40"/>
        </w:rPr>
        <w:t xml:space="preserve"> </w:t>
      </w:r>
      <w:r w:rsidRPr="00FA6C78">
        <w:rPr>
          <w:b/>
          <w:bCs/>
          <w:szCs w:val="24"/>
        </w:rPr>
        <w:t>przy drogowych obiektach inżynierskich w Krakowie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C6C30B5" w14:textId="05844679" w:rsidR="006A6259" w:rsidRPr="00D32805" w:rsidRDefault="00CB6AD5" w:rsidP="00D32805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2805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2022-03-29T08:24:00Z</dcterms:created>
  <dcterms:modified xsi:type="dcterms:W3CDTF">2022-03-29T08:24:00Z</dcterms:modified>
</cp:coreProperties>
</file>