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2AA1" w14:textId="5A21C5C5" w:rsidR="004145EE" w:rsidRDefault="001813F1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>Kraków, dnia  1</w:t>
      </w:r>
      <w:r w:rsidR="006D722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.02.2022 r. </w:t>
      </w:r>
    </w:p>
    <w:p w14:paraId="7AB4203A" w14:textId="77777777" w:rsidR="004145EE" w:rsidRDefault="001813F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45502F" w14:textId="77777777" w:rsidR="004145EE" w:rsidRDefault="001813F1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ZAPYTANIE OFERTOWE </w:t>
      </w:r>
    </w:p>
    <w:p w14:paraId="5D220E16" w14:textId="58F7BE2E" w:rsidR="004145EE" w:rsidRDefault="001813F1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dotyczące zamówienia o wartości nie przekraczającej 130 000 tys.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813F1">
        <w:rPr>
          <w:rFonts w:ascii="Times New Roman" w:eastAsia="Times New Roman" w:hAnsi="Times New Roman" w:cs="Times New Roman"/>
          <w:b/>
          <w:bCs/>
          <w:sz w:val="24"/>
        </w:rPr>
        <w:t>netto</w:t>
      </w:r>
    </w:p>
    <w:p w14:paraId="7E835B4C" w14:textId="77777777" w:rsidR="004145EE" w:rsidRDefault="001813F1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5275BD" w14:textId="77777777" w:rsidR="004145EE" w:rsidRDefault="001813F1">
      <w:pPr>
        <w:spacing w:after="5" w:line="269" w:lineRule="auto"/>
        <w:ind w:left="-5" w:right="15" w:hanging="10"/>
      </w:pPr>
      <w:r>
        <w:rPr>
          <w:rFonts w:ascii="Times New Roman" w:eastAsia="Times New Roman" w:hAnsi="Times New Roman" w:cs="Times New Roman"/>
          <w:sz w:val="24"/>
        </w:rPr>
        <w:t xml:space="preserve">Gmina Miejska Kraków - Zarząd Dróg Miasta Krakowa zaprasza do przedstawienia oferty na poniżej opisany przedmiot zamówienia:  </w:t>
      </w:r>
    </w:p>
    <w:p w14:paraId="467B8257" w14:textId="77777777" w:rsidR="004145EE" w:rsidRDefault="001813F1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4423AB" w14:textId="77777777" w:rsidR="004145EE" w:rsidRDefault="001813F1">
      <w:pPr>
        <w:spacing w:after="3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„Zakup oraz sukcesywna dostawa materiałów eksploatacyjnych do urządzeń drukujących dla Zarządu Dróg Miasta Krakowa”. </w:t>
      </w:r>
    </w:p>
    <w:p w14:paraId="5019055A" w14:textId="77777777" w:rsidR="004145EE" w:rsidRDefault="001813F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EF2A4E" w14:textId="77777777" w:rsidR="004145EE" w:rsidRDefault="001813F1">
      <w:pPr>
        <w:spacing w:after="0" w:line="27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Postępowanie o udzielenie zamówienia prowadzone jest w trybie Zapytania ofertowego na podstawie przepisów wewnętrznych określonych w Regulaminie udzielania zamówień publicznych w Zarządzie Dróg Miasta Krakowa. </w:t>
      </w:r>
    </w:p>
    <w:p w14:paraId="782F0A77" w14:textId="1683E885" w:rsidR="004145EE" w:rsidRDefault="001813F1" w:rsidP="001813F1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CPV:  30125110-5</w:t>
      </w:r>
      <w:r>
        <w:rPr>
          <w:rFonts w:ascii="Times New Roman" w:eastAsia="Times New Roman" w:hAnsi="Times New Roman" w:cs="Times New Roman"/>
          <w:sz w:val="24"/>
        </w:rPr>
        <w:t xml:space="preserve">- Toner do drukarek laserowych/faksów </w:t>
      </w:r>
    </w:p>
    <w:p w14:paraId="3FB180B9" w14:textId="4A0605C0" w:rsidR="004145EE" w:rsidRDefault="001813F1">
      <w:pPr>
        <w:spacing w:after="5" w:line="269" w:lineRule="auto"/>
        <w:ind w:left="-5" w:right="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30124300-7</w:t>
      </w:r>
      <w:r>
        <w:rPr>
          <w:rFonts w:ascii="Times New Roman" w:eastAsia="Times New Roman" w:hAnsi="Times New Roman" w:cs="Times New Roman"/>
          <w:sz w:val="24"/>
        </w:rPr>
        <w:t xml:space="preserve"> - Bębny do maszyn biurowych  </w:t>
      </w:r>
    </w:p>
    <w:p w14:paraId="17A41F0A" w14:textId="77777777" w:rsidR="004145EE" w:rsidRDefault="001813F1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AD8BCD" w14:textId="5C105699" w:rsidR="004145EE" w:rsidRDefault="001813F1" w:rsidP="001813F1">
      <w:pPr>
        <w:numPr>
          <w:ilvl w:val="0"/>
          <w:numId w:val="1"/>
        </w:numPr>
        <w:spacing w:after="30" w:line="249" w:lineRule="auto"/>
        <w:ind w:right="7" w:hanging="284"/>
      </w:pPr>
      <w:r>
        <w:rPr>
          <w:rFonts w:ascii="Times New Roman" w:eastAsia="Times New Roman" w:hAnsi="Times New Roman" w:cs="Times New Roman"/>
          <w:b/>
          <w:sz w:val="24"/>
        </w:rPr>
        <w:t xml:space="preserve">Wymagania ogólne </w:t>
      </w:r>
      <w:r w:rsidRPr="001813F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D91B47" w14:textId="77777777" w:rsidR="004145EE" w:rsidRDefault="001813F1">
      <w:pPr>
        <w:spacing w:after="5" w:line="269" w:lineRule="auto"/>
        <w:ind w:left="370" w:right="15" w:hanging="10"/>
      </w:pPr>
      <w:r>
        <w:rPr>
          <w:rFonts w:ascii="Times New Roman" w:eastAsia="Times New Roman" w:hAnsi="Times New Roman" w:cs="Times New Roman"/>
          <w:sz w:val="24"/>
        </w:rPr>
        <w:t>Zakres rzeczowy- załącznik nr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F84A89" w14:textId="6784A235" w:rsidR="004145EE" w:rsidRDefault="004145EE">
      <w:pPr>
        <w:spacing w:after="0"/>
      </w:pPr>
    </w:p>
    <w:p w14:paraId="7C503824" w14:textId="5089EAE5" w:rsidR="004145EE" w:rsidRDefault="001813F1">
      <w:pPr>
        <w:numPr>
          <w:ilvl w:val="0"/>
          <w:numId w:val="1"/>
        </w:numPr>
        <w:spacing w:after="30" w:line="249" w:lineRule="auto"/>
        <w:ind w:right="7" w:hanging="284"/>
      </w:pPr>
      <w:r>
        <w:rPr>
          <w:rFonts w:ascii="Times New Roman" w:eastAsia="Times New Roman" w:hAnsi="Times New Roman" w:cs="Times New Roman"/>
          <w:b/>
          <w:sz w:val="24"/>
        </w:rPr>
        <w:t xml:space="preserve">Termin realizacji zamówienia: od daty podpisania umowy do 30.11.2022   </w:t>
      </w:r>
    </w:p>
    <w:p w14:paraId="2C86BD22" w14:textId="77777777" w:rsidR="004145EE" w:rsidRDefault="001813F1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128529" w14:textId="77777777" w:rsidR="004145EE" w:rsidRDefault="001813F1">
      <w:pPr>
        <w:numPr>
          <w:ilvl w:val="0"/>
          <w:numId w:val="1"/>
        </w:numPr>
        <w:spacing w:after="5" w:line="269" w:lineRule="auto"/>
        <w:ind w:right="7" w:hanging="284"/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Płatność w terminie do 30 dni od dnia otrzymania prawidłowo wystawionej i kompletnej faktury VAT, wystawionej na podstawie protokołu odbioru. </w:t>
      </w:r>
    </w:p>
    <w:p w14:paraId="098B5E80" w14:textId="77777777" w:rsidR="004145EE" w:rsidRDefault="001813F1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B4F77E" w14:textId="77777777" w:rsidR="004145EE" w:rsidRDefault="001813F1">
      <w:pPr>
        <w:numPr>
          <w:ilvl w:val="0"/>
          <w:numId w:val="1"/>
        </w:numPr>
        <w:spacing w:after="0" w:line="249" w:lineRule="auto"/>
        <w:ind w:right="7" w:hanging="284"/>
      </w:pPr>
      <w:r>
        <w:rPr>
          <w:rFonts w:ascii="Times New Roman" w:eastAsia="Times New Roman" w:hAnsi="Times New Roman" w:cs="Times New Roman"/>
          <w:b/>
          <w:sz w:val="24"/>
        </w:rPr>
        <w:t xml:space="preserve">Inne istotne warunki zmówienia: </w:t>
      </w:r>
      <w:r>
        <w:rPr>
          <w:rFonts w:ascii="Times New Roman" w:eastAsia="Times New Roman" w:hAnsi="Times New Roman" w:cs="Times New Roman"/>
          <w:sz w:val="24"/>
        </w:rPr>
        <w:t xml:space="preserve"> Nie dotyczy.  </w:t>
      </w:r>
    </w:p>
    <w:p w14:paraId="33876FF2" w14:textId="77777777" w:rsidR="004145EE" w:rsidRDefault="001813F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DE6237" w14:textId="77777777" w:rsidR="004145EE" w:rsidRDefault="001813F1">
      <w:pPr>
        <w:numPr>
          <w:ilvl w:val="0"/>
          <w:numId w:val="1"/>
        </w:numPr>
        <w:spacing w:after="0" w:line="249" w:lineRule="auto"/>
        <w:ind w:right="7" w:hanging="284"/>
      </w:pPr>
      <w:r>
        <w:rPr>
          <w:rFonts w:ascii="Times New Roman" w:eastAsia="Times New Roman" w:hAnsi="Times New Roman" w:cs="Times New Roman"/>
          <w:b/>
          <w:sz w:val="24"/>
        </w:rPr>
        <w:t xml:space="preserve">Kryterium oceny ofert:  </w:t>
      </w:r>
      <w:r>
        <w:rPr>
          <w:rFonts w:ascii="Times New Roman" w:eastAsia="Times New Roman" w:hAnsi="Times New Roman" w:cs="Times New Roman"/>
          <w:sz w:val="24"/>
        </w:rPr>
        <w:t xml:space="preserve">– cena 60%.  </w:t>
      </w:r>
    </w:p>
    <w:p w14:paraId="076AC6E1" w14:textId="77777777" w:rsidR="004145EE" w:rsidRDefault="001813F1">
      <w:pPr>
        <w:spacing w:after="5" w:line="269" w:lineRule="auto"/>
        <w:ind w:left="718" w:right="15" w:hanging="10"/>
      </w:pPr>
      <w:r>
        <w:rPr>
          <w:rFonts w:ascii="Times New Roman" w:eastAsia="Times New Roman" w:hAnsi="Times New Roman" w:cs="Times New Roman"/>
          <w:sz w:val="24"/>
        </w:rPr>
        <w:t xml:space="preserve">- termin dostawy – 40 % </w:t>
      </w:r>
    </w:p>
    <w:p w14:paraId="265C529F" w14:textId="77777777" w:rsidR="004145EE" w:rsidRDefault="001813F1" w:rsidP="001813F1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DA7009" w14:textId="77777777" w:rsidR="004145EE" w:rsidRDefault="001813F1">
      <w:pPr>
        <w:numPr>
          <w:ilvl w:val="0"/>
          <w:numId w:val="1"/>
        </w:numPr>
        <w:spacing w:after="30" w:line="249" w:lineRule="auto"/>
        <w:ind w:right="7" w:hanging="284"/>
      </w:pPr>
      <w:r>
        <w:rPr>
          <w:rFonts w:ascii="Times New Roman" w:eastAsia="Times New Roman" w:hAnsi="Times New Roman" w:cs="Times New Roman"/>
          <w:b/>
          <w:sz w:val="24"/>
        </w:rPr>
        <w:t xml:space="preserve">Sposób przygotowania oferty: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08CDAD" w14:textId="77777777" w:rsidR="004145EE" w:rsidRDefault="001813F1">
      <w:pPr>
        <w:numPr>
          <w:ilvl w:val="0"/>
          <w:numId w:val="2"/>
        </w:numPr>
        <w:spacing w:after="39" w:line="269" w:lineRule="auto"/>
        <w:ind w:right="15" w:hanging="260"/>
      </w:pPr>
      <w:r>
        <w:rPr>
          <w:rFonts w:ascii="Times New Roman" w:eastAsia="Times New Roman" w:hAnsi="Times New Roman" w:cs="Times New Roman"/>
          <w:sz w:val="24"/>
        </w:rPr>
        <w:t xml:space="preserve">ofertę należy sporządzić w języku polskim.  </w:t>
      </w:r>
    </w:p>
    <w:p w14:paraId="35C75FD5" w14:textId="77777777" w:rsidR="004145EE" w:rsidRDefault="001813F1">
      <w:pPr>
        <w:numPr>
          <w:ilvl w:val="0"/>
          <w:numId w:val="2"/>
        </w:numPr>
        <w:spacing w:after="5" w:line="269" w:lineRule="auto"/>
        <w:ind w:right="15" w:hanging="260"/>
      </w:pPr>
      <w:r>
        <w:rPr>
          <w:rFonts w:ascii="Times New Roman" w:eastAsia="Times New Roman" w:hAnsi="Times New Roman" w:cs="Times New Roman"/>
          <w:sz w:val="24"/>
        </w:rPr>
        <w:t xml:space="preserve">oferta winna być podpisana przez osobę upoważnioną. </w:t>
      </w:r>
    </w:p>
    <w:p w14:paraId="3CB43D21" w14:textId="77777777" w:rsidR="004145EE" w:rsidRDefault="001813F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99F127" w14:textId="1F173E62" w:rsidR="004145EE" w:rsidRDefault="001813F1">
      <w:pPr>
        <w:numPr>
          <w:ilvl w:val="0"/>
          <w:numId w:val="3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Ofertę należy złożyć w terminie do dnia </w:t>
      </w:r>
      <w:r>
        <w:rPr>
          <w:rFonts w:ascii="Times New Roman" w:eastAsia="Times New Roman" w:hAnsi="Times New Roman" w:cs="Times New Roman"/>
          <w:b/>
          <w:sz w:val="24"/>
        </w:rPr>
        <w:t xml:space="preserve">16.02.2022 r. </w:t>
      </w:r>
      <w:r>
        <w:rPr>
          <w:rFonts w:ascii="Times New Roman" w:eastAsia="Times New Roman" w:hAnsi="Times New Roman" w:cs="Times New Roman"/>
          <w:sz w:val="24"/>
        </w:rPr>
        <w:t xml:space="preserve">w wersji elektronicznej na e-mail: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sekretariat@zdmk.krakow.pl</w:t>
      </w:r>
      <w:r>
        <w:rPr>
          <w:rFonts w:ascii="Times New Roman" w:eastAsia="Times New Roman" w:hAnsi="Times New Roman" w:cs="Times New Roman"/>
          <w:sz w:val="24"/>
        </w:rPr>
        <w:t xml:space="preserve"> lub w formie papierowej, przesłanej na adres Zamawiającego  </w:t>
      </w:r>
      <w:r w:rsidR="006D722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dopiskiem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oraz sukcesywna dostawa materiałów eksploatacyjnych do urządzeń drukujących dla Zarządu Dróg Miasta Krakowa”. </w:t>
      </w:r>
    </w:p>
    <w:p w14:paraId="51C56106" w14:textId="77777777" w:rsidR="004145EE" w:rsidRDefault="001813F1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2806B0" w14:textId="77777777" w:rsidR="004145EE" w:rsidRDefault="001813F1">
      <w:pPr>
        <w:numPr>
          <w:ilvl w:val="0"/>
          <w:numId w:val="3"/>
        </w:numPr>
        <w:spacing w:after="30" w:line="249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Osoba do kontaktów: </w:t>
      </w:r>
    </w:p>
    <w:p w14:paraId="683D42B1" w14:textId="1F4CA66D" w:rsidR="004145EE" w:rsidRDefault="001813F1" w:rsidP="001813F1">
      <w:pPr>
        <w:spacing w:after="5" w:line="269" w:lineRule="auto"/>
        <w:ind w:left="-5" w:right="15" w:hanging="10"/>
      </w:pPr>
      <w:r>
        <w:rPr>
          <w:rFonts w:ascii="Times New Roman" w:eastAsia="Times New Roman" w:hAnsi="Times New Roman" w:cs="Times New Roman"/>
          <w:sz w:val="24"/>
        </w:rPr>
        <w:t xml:space="preserve">Krzysztof Książek, Dział Informatyki, tel. (12) 616 7100, e-mail kksiazek@zdmk.krakow.pl  Daniel Rejduch, Dział Informatyki, tel. (12) 616 7257, e-mail drejduch@zdmk.krakow.pl  </w:t>
      </w:r>
    </w:p>
    <w:p w14:paraId="5A9960E3" w14:textId="77777777" w:rsidR="001813F1" w:rsidRDefault="001813F1" w:rsidP="001813F1">
      <w:pPr>
        <w:spacing w:after="5" w:line="269" w:lineRule="auto"/>
        <w:ind w:left="-5" w:right="15" w:hanging="10"/>
      </w:pPr>
    </w:p>
    <w:p w14:paraId="11347EDC" w14:textId="77777777" w:rsidR="004145EE" w:rsidRDefault="001813F1">
      <w:pPr>
        <w:numPr>
          <w:ilvl w:val="0"/>
          <w:numId w:val="3"/>
        </w:numPr>
        <w:spacing w:after="30" w:line="249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Załączniki:  </w:t>
      </w:r>
    </w:p>
    <w:p w14:paraId="25F36962" w14:textId="77777777" w:rsidR="004145EE" w:rsidRDefault="001813F1">
      <w:pPr>
        <w:numPr>
          <w:ilvl w:val="0"/>
          <w:numId w:val="4"/>
        </w:numPr>
        <w:spacing w:after="5" w:line="269" w:lineRule="auto"/>
        <w:ind w:right="15" w:hanging="260"/>
      </w:pPr>
      <w:r>
        <w:rPr>
          <w:rFonts w:ascii="Times New Roman" w:eastAsia="Times New Roman" w:hAnsi="Times New Roman" w:cs="Times New Roman"/>
          <w:sz w:val="24"/>
        </w:rPr>
        <w:t xml:space="preserve">wzór umowy </w:t>
      </w:r>
    </w:p>
    <w:p w14:paraId="061E9591" w14:textId="77777777" w:rsidR="004145EE" w:rsidRDefault="001813F1">
      <w:pPr>
        <w:numPr>
          <w:ilvl w:val="0"/>
          <w:numId w:val="4"/>
        </w:numPr>
        <w:spacing w:after="5" w:line="269" w:lineRule="auto"/>
        <w:ind w:right="15" w:hanging="260"/>
      </w:pPr>
      <w:r>
        <w:rPr>
          <w:rFonts w:ascii="Times New Roman" w:eastAsia="Times New Roman" w:hAnsi="Times New Roman" w:cs="Times New Roman"/>
          <w:sz w:val="24"/>
        </w:rPr>
        <w:t xml:space="preserve">zakres rzeczowy </w:t>
      </w:r>
    </w:p>
    <w:p w14:paraId="5E5CA1A8" w14:textId="77777777" w:rsidR="004145EE" w:rsidRDefault="001813F1">
      <w:pPr>
        <w:numPr>
          <w:ilvl w:val="0"/>
          <w:numId w:val="4"/>
        </w:numPr>
        <w:spacing w:after="5" w:line="269" w:lineRule="auto"/>
        <w:ind w:right="15" w:hanging="260"/>
      </w:pPr>
      <w:r>
        <w:rPr>
          <w:rFonts w:ascii="Times New Roman" w:eastAsia="Times New Roman" w:hAnsi="Times New Roman" w:cs="Times New Roman"/>
          <w:sz w:val="24"/>
        </w:rPr>
        <w:t xml:space="preserve">wykaz tonerów </w:t>
      </w:r>
    </w:p>
    <w:p w14:paraId="22B29CE6" w14:textId="77777777" w:rsidR="004145EE" w:rsidRDefault="001813F1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939E87D" w14:textId="77777777" w:rsidR="004145EE" w:rsidRDefault="001813F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145EE">
      <w:pgSz w:w="11906" w:h="16838"/>
      <w:pgMar w:top="1137" w:right="1135" w:bottom="117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771"/>
    <w:multiLevelType w:val="hybridMultilevel"/>
    <w:tmpl w:val="ED7C727C"/>
    <w:lvl w:ilvl="0" w:tplc="7D56E86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80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AF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29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6CF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9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64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65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84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D0136"/>
    <w:multiLevelType w:val="hybridMultilevel"/>
    <w:tmpl w:val="300A5882"/>
    <w:lvl w:ilvl="0" w:tplc="D2F4788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B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E7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9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8BC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0D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EA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82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8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852FC"/>
    <w:multiLevelType w:val="hybridMultilevel"/>
    <w:tmpl w:val="C67AE4EC"/>
    <w:lvl w:ilvl="0" w:tplc="C886575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6A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0F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A8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02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4E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A1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62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C4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2075A5"/>
    <w:multiLevelType w:val="hybridMultilevel"/>
    <w:tmpl w:val="001A6598"/>
    <w:lvl w:ilvl="0" w:tplc="109A3A2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81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D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65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A7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05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A6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2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4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EE"/>
    <w:rsid w:val="001813F1"/>
    <w:rsid w:val="004145EE"/>
    <w:rsid w:val="006D722E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AAAD"/>
  <w15:docId w15:val="{F3165B87-AAB5-413C-B50C-CA00521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Drab</dc:creator>
  <cp:keywords/>
  <cp:lastModifiedBy>Daniel Rejduch</cp:lastModifiedBy>
  <cp:revision>3</cp:revision>
  <dcterms:created xsi:type="dcterms:W3CDTF">2022-02-11T07:50:00Z</dcterms:created>
  <dcterms:modified xsi:type="dcterms:W3CDTF">2022-02-11T08:27:00Z</dcterms:modified>
</cp:coreProperties>
</file>