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AA5" w:rsidRPr="00262DB4" w:rsidRDefault="00AE41C5" w:rsidP="00262DB4">
      <w:pPr>
        <w:pStyle w:val="Default"/>
        <w:jc w:val="both"/>
        <w:rPr>
          <w:b/>
          <w:bCs/>
          <w:sz w:val="26"/>
          <w:szCs w:val="26"/>
        </w:rPr>
      </w:pPr>
      <w:r>
        <w:rPr>
          <w:b/>
          <w:bCs/>
          <w:sz w:val="28"/>
          <w:szCs w:val="28"/>
        </w:rPr>
        <w:t>D</w:t>
      </w:r>
      <w:r w:rsidR="00262DB4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-</w:t>
      </w:r>
      <w:r w:rsidR="00262DB4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05.03.17</w:t>
      </w:r>
      <w:r w:rsidR="00262DB4">
        <w:rPr>
          <w:b/>
          <w:bCs/>
          <w:sz w:val="28"/>
          <w:szCs w:val="28"/>
        </w:rPr>
        <w:t xml:space="preserve">    </w:t>
      </w:r>
      <w:r w:rsidRPr="00262DB4">
        <w:rPr>
          <w:b/>
          <w:bCs/>
          <w:sz w:val="26"/>
          <w:szCs w:val="26"/>
        </w:rPr>
        <w:t>REMONT CZĄSTKOWY NAWIERZCHNI BITUMICZNYCH</w:t>
      </w:r>
    </w:p>
    <w:p w:rsidR="00AE41C5" w:rsidRDefault="00AE41C5" w:rsidP="00262DB4">
      <w:pPr>
        <w:pStyle w:val="Default"/>
        <w:jc w:val="both"/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 WSTĘP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1.1. Przedmiot SST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Przedmiotem niniejszej szczegółowej specyfikacji technicznej (SST) są wymagania dotyczące wykonania i odbioru robót związanych z remontem cząstkowym nawierzchni bitumicznych</w:t>
      </w:r>
    </w:p>
    <w:p w:rsidR="00AE41C5" w:rsidRDefault="00AE41C5" w:rsidP="00262DB4">
      <w:pPr>
        <w:pStyle w:val="Default"/>
        <w:jc w:val="both"/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1.2. Zakres stosowania SST </w:t>
      </w:r>
    </w:p>
    <w:p w:rsidR="00AE41C5" w:rsidRDefault="00AE41C5" w:rsidP="00262DB4">
      <w:pPr>
        <w:pStyle w:val="Default"/>
        <w:ind w:firstLine="708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 xml:space="preserve">Szczegółowa specyfikacja techniczna (SST) stanowi </w:t>
      </w:r>
      <w:r w:rsidR="00262DB4">
        <w:rPr>
          <w:sz w:val="20"/>
          <w:szCs w:val="20"/>
        </w:rPr>
        <w:t xml:space="preserve">dokument </w:t>
      </w:r>
      <w:r w:rsidR="00262DB4" w:rsidRPr="00262DB4">
        <w:rPr>
          <w:rFonts w:eastAsia="Arial"/>
          <w:sz w:val="20"/>
          <w:szCs w:val="20"/>
        </w:rPr>
        <w:t>przetargowy przy zlecaniu i realizacji robót wymienionych w pkt. 1.1 D-00.00.00 WYMAGANIA OGÓLNE</w:t>
      </w:r>
    </w:p>
    <w:p w:rsidR="00262DB4" w:rsidRDefault="00262DB4" w:rsidP="00262DB4">
      <w:pPr>
        <w:pStyle w:val="Default"/>
        <w:ind w:firstLine="708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1.3. Zakres robót objętych SST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Ustalenia zawarte w niniejszej specyfikacji dotyczą zasad prowadzenia robót związanych z wykonaniem i odbiorem remontu cząstkowego nawierzchni bitumicznych, wszystkich typów i rodzajów i obejmują: naprawę wybojów i obłamanych krawędzi, uszczelnienie pojedynczych pęknięć i wypełnienie ubytków.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 Określenia podstawowe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1.4.1. </w:t>
      </w:r>
      <w:r>
        <w:rPr>
          <w:sz w:val="20"/>
          <w:szCs w:val="20"/>
        </w:rPr>
        <w:t xml:space="preserve">Remont cząstkowy nawierzchni - zespół zabiegów technicznych, wykonywanych na bieżąco, związanych z usuwaniem uszkodzeń nawierzchni zagrażających bezpieczeństwu ruchu, jak również zabiegi obejmujące małe powierzchnie, hamujące proces powiększania się powstałych uszkodzeń.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Pojęcie „remont cząstkowy nawierzchni” mieści się w ogólnym pojęciu „utrzymanie nawierzchni”, a to z kolei jest objęte ogólniejszym pojęciem „utrzymanie dróg”. </w:t>
      </w:r>
    </w:p>
    <w:p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1.4.2. </w:t>
      </w:r>
      <w:r>
        <w:rPr>
          <w:sz w:val="20"/>
          <w:szCs w:val="20"/>
        </w:rPr>
        <w:t xml:space="preserve">Ubytek - wykruszenie materiału mineralno-bitumicznego na głębokość nie większą niż grubość warstwy ścieralnej. </w:t>
      </w:r>
    </w:p>
    <w:p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1.4.3. </w:t>
      </w:r>
      <w:r>
        <w:rPr>
          <w:sz w:val="20"/>
          <w:szCs w:val="20"/>
        </w:rPr>
        <w:t xml:space="preserve">Wybój - wykruszenie materiału mineralno-bitumicznego na głębokość większą niż grubość warstwy ścieralnej. </w:t>
      </w:r>
    </w:p>
    <w:p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1.4.4. </w:t>
      </w:r>
      <w:r>
        <w:rPr>
          <w:sz w:val="20"/>
          <w:szCs w:val="20"/>
        </w:rPr>
        <w:t xml:space="preserve">Konfekcjonowana mieszanka mineralno-emulsyjna - mieszanka drobnoziarnistego kruszywa (od 0 do 1 mm, od 0 do 2 mm lub od 0 do 4 mm) o dobranym uziarnieniu z anionową lub kationową emulsją asfaltową modyfikowaną odpowiednimi dodatkami. Jest dostarczana przez producentów w szczelnych 10, 20 30 kilogramowych pojemnikach (hobokach - wiadrach z pokrywą lub szczelnych workach z tworzywa syntetycznego). Emulsja asfaltowa w mieszance ulega rozpadowi na skutek odparowywania wody. </w:t>
      </w:r>
    </w:p>
    <w:p w:rsidR="00AE41C5" w:rsidRDefault="00AE41C5" w:rsidP="00262DB4">
      <w:pPr>
        <w:pStyle w:val="Default"/>
        <w:spacing w:after="139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1.4.5. </w:t>
      </w:r>
      <w:r>
        <w:rPr>
          <w:sz w:val="20"/>
          <w:szCs w:val="20"/>
        </w:rPr>
        <w:t xml:space="preserve">Mieszanka mineralno-asfaltowa do wypełnienia porów - mieszanka drobnoziarnistego kruszywa (od 0 do 1 mm) o dobranym uziarnieniu z modyfikowanym asfaltem upłynnionym </w:t>
      </w:r>
      <w:r w:rsidR="00262DB4">
        <w:rPr>
          <w:sz w:val="20"/>
          <w:szCs w:val="20"/>
        </w:rPr>
        <w:t>szybko odparowującym</w:t>
      </w:r>
      <w:r>
        <w:rPr>
          <w:sz w:val="20"/>
          <w:szCs w:val="20"/>
        </w:rPr>
        <w:t xml:space="preserve"> rozpuszczalnikiem. Służy do powierzchniowego uszczelniania porowatych warstw ścieralnych nawierzchni bitumicznych. Dostarczana jest w szczelnych (10, 20 i 30 kg) pojemnikach.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1.4.6. </w:t>
      </w:r>
      <w:r>
        <w:rPr>
          <w:sz w:val="20"/>
          <w:szCs w:val="20"/>
        </w:rPr>
        <w:t xml:space="preserve">Pozostałe określenia podstawowe są zgodne z obowiązującymi, odpowiednimi polskimi normami i z definicjami podanymi w SST D-00.00.00 „Wymagania ogólne” pkt 1.4.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1.5. Ogólne wymagania dotyczące robót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robót podano w SST D-00.00.00 „Wymagania ogólne” pkt 1.5. </w:t>
      </w:r>
    </w:p>
    <w:p w:rsidR="00262DB4" w:rsidRDefault="00262DB4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 MATERIAŁY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2.1. Ogólne wymagania dotyczące materiałów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materiałów, ich pozyskiwania i składowania, podano w SST D-00.00.00 „Wymagania ogólne” pkt 2. </w:t>
      </w:r>
    </w:p>
    <w:p w:rsidR="00262DB4" w:rsidRDefault="00262DB4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2.2. Rodzaje materiałów do wykonywania cząstkowych remontów nawierzchni bitumicznych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Technologie usuwania uszkodzeń nawierzchni i materiały użyte do tego celu powinny być dostosowane do rodzaju i wielkości uszkodzenia, np. wg tablicy 1.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Głębokie powierzchniowe uszkodzenia nawierzchni (ubytki i wyboje) oraz uszkodzenia krawędzi jezdni (obłamania) należy naprawiać: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wytwarzanymi i wbudowywanymi „na gorąco”,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wytwarzanymi i wbudowywanymi „na zimno”,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techniką sprysku lepiszczem i posypania grysem o odpowiednim uziarnieniu (zasada jak przy powierzchniowym utrwaleniu),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lastRenderedPageBreak/>
        <w:t xml:space="preserve">- </w:t>
      </w:r>
      <w:r>
        <w:rPr>
          <w:sz w:val="20"/>
          <w:szCs w:val="20"/>
        </w:rPr>
        <w:t xml:space="preserve">przy użyciu specjalnych maszyn (remonterów), które wrzucają pod ciśnieniem mieszankę grysu i emulsji asfaltowej bezpośrednio do naprawianego wyboju.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Powierzchniowe ubytki warstwy ścieralnej należy naprawiać: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typu „slurry seal”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D-05.03.19 „Cienkie warstwy na zimno (typu slurry seal)”, a także mieszankami szybkowiążącymi,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mieszankami mineralno-asfaltowymi do wypełniania porów w ścieralnych warstwach nawierzchni (dostarczanymi w szczelnych opakowaniach),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konfekcjonowanymi mieszankami mineralno-emulsyjnymi (dostarczanymi w szczelnych pojemnikach),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metodą powierzchniowego utrwalenia z zastosowaniem kationowych szybkorozpadowych emulsji asfaltowych,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 użyciu specjalnych maszyn (remonterów), które podczas przejścia spryskują nawierzchnię emulsją, rozsypują grysy i wciskają je w emulsję.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 Mieszanki mineralno-asfaltowe wytwarzane i wbudowywane na gorąco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2.3.1. </w:t>
      </w:r>
      <w:r>
        <w:rPr>
          <w:sz w:val="20"/>
          <w:szCs w:val="20"/>
        </w:rPr>
        <w:t xml:space="preserve">Beton asfaltowy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Beton asfaltowy wytwarzany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 powinien mieć uziarnienie dostosowane do głębokości uszkodzenia (po jego oczyszczeniu z luźnych cząstek nawierzchni i zanieczyszczeń obcych), przy czym największe ziarna w mieszance betonu asfaltowego powinny się mieścić w przedziale od 1/3 do 1/4 głębokości uszkodzenia do 80 mm. Przy głębszych uszkodzeniach należy zastosować odpowiednio dwie lub trzy warstwy betonu asfaltowego wbudowywane oddzielnie o dobranym uziarnieniu i właściwościach fizyko-mechanicznych, dostosowanych do cech remontowanej nawierzchni. </w:t>
      </w:r>
    </w:p>
    <w:p w:rsidR="00262DB4" w:rsidRDefault="00262DB4" w:rsidP="00262DB4">
      <w:pPr>
        <w:pStyle w:val="Default"/>
        <w:ind w:firstLine="708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2.3.2. </w:t>
      </w:r>
      <w:r>
        <w:rPr>
          <w:sz w:val="20"/>
          <w:szCs w:val="20"/>
        </w:rPr>
        <w:t xml:space="preserve">Asfalt lany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Asfalt lany powinien być wytwarzany i wbudowywany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Składniki mieszanki mineralnej do asfaltu lanego powinny być tak dobrane, aby: </w:t>
      </w:r>
    </w:p>
    <w:p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wymiar największego ziarna w mieszance nie był większy od 1/3 głębokości wypełnianego ubytku (przy ubytkach do 50 mm),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mieszanka mineralna miała uziarnienie równomiernie stopniowane, a krzywa uziarnienia mieszanki mieściła się w granicznych krzywych dobrego uziarnienia wg WT-1 2010 tablice: 19 i 20.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Próbki laboratoryjne wykonane z asfaltu lanego powinny wykazywać następujące właściwości: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a) penetracja trzpieniem o powierzchni 5 cm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w temperaturze 40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C, po 30 minutach, mm, nie więcej niż 5 </w:t>
      </w:r>
    </w:p>
    <w:p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przyrost penetracji po następnych 30 min., mm, nie więcej niż 0,6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c) rozmieszczenie ziaren kruszywa w przełomie gotowej warstwy</w:t>
      </w:r>
      <w:r w:rsidR="004124C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równomierne.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 Mieszanki mineralno-asfaltowe wbudowywane „na zimno”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2.4.1. </w:t>
      </w:r>
      <w:r>
        <w:rPr>
          <w:sz w:val="20"/>
          <w:szCs w:val="20"/>
        </w:rPr>
        <w:t xml:space="preserve">Mieszanki mineralno-asfaltowe o długim okresie składowania (workowane)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krótkotrwałego wypełniania uszkodzeń (ubytków) nawierzchni bitumicznych mogą być stosowane mieszanki mineralno-asfaltowe wytwarzane i wbudowywane „na zimno”, które uzyskały aprobatę techniczną, wydaną przez uprawnioną jednostkę.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Zastosowanie tych mieszanek jest uzasadnione, gdy nie można użyć mieszanek mineralno-bitumicznych „na gorąco”.</w:t>
      </w:r>
    </w:p>
    <w:p w:rsidR="00262DB4" w:rsidRDefault="00262DB4" w:rsidP="00262DB4">
      <w:pPr>
        <w:pStyle w:val="Default"/>
        <w:jc w:val="both"/>
        <w:rPr>
          <w:b/>
          <w:bCs/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2.4.2. </w:t>
      </w:r>
      <w:r>
        <w:rPr>
          <w:sz w:val="20"/>
          <w:szCs w:val="20"/>
        </w:rPr>
        <w:t xml:space="preserve">Mieszanki mineralno-emulsyjne szybkowiążące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Szybkowiążąca mieszanka mineralno-emulsyjna wytwarzana i wbudowywana „na zimno” wytwarzana jest z dwóch składników: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drobnoziarnistej mieszanki mineralnej, dostarczanej przez producentów, o uziarnieniu ciągłym od 0 do 4 mm, od 0 do 6 mm lub od 0 do 8 mm, ze specjalnymi (chemicznymi) dodatkami uszlachetniającymi,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kationowej emulsji asfaltowej wytwarzanej na bazie asfaltu modyfikowanego polimerami albo z dodatkiem naturalnego kauczuku.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mineralno-emulsyjną należy wytwarzać w betoniarkach wolnospadowych, zgodnie z warunkami technicznymi wykonania podanymi przez producenta. Wytworzona mieszanka o konsystencji ciekłej zaprawy musi być wbudowana w nawierzchnię w ciągu kilku minut od momentu wytworzenia.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Grubość jednorazowo ułożonej warstwy nie może być większa od czterokrotnego wymiaru największego ziarna w mieszance (np. mieszankę od 0 do 6 mm można ułożyć warstwą do 2 cm). Do napraw można stosować tylko mieszanki mineralne i emulsje asfaltowe, które uzyskały aprobatę techniczną wydaną przez uprawnioną jednostkę i spełniają zawarte w niej wymagania.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2.4.3. </w:t>
      </w:r>
      <w:r>
        <w:rPr>
          <w:sz w:val="20"/>
          <w:szCs w:val="20"/>
        </w:rPr>
        <w:t xml:space="preserve">Mieszanki mineralno-emulsyjne (typu „slurry seal”)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większych powierzchniowych uszkodzeniach nawierzchni można stosować mieszanki mineralno-emulsyjne wytwarzane i wbudowywane wg </w:t>
      </w:r>
      <w:r w:rsidR="00262DB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D-05.03.19 „Cienkie warstwy na zimno (typu „slurry seal”).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2.4.4. </w:t>
      </w:r>
      <w:r>
        <w:rPr>
          <w:sz w:val="20"/>
          <w:szCs w:val="20"/>
        </w:rPr>
        <w:t xml:space="preserve">Konfekcjonowane mieszanki mineralno-emulsyjne </w:t>
      </w:r>
    </w:p>
    <w:p w:rsidR="00AE41C5" w:rsidRDefault="00AE41C5" w:rsidP="00262DB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powierzchniowego uszczelnienia porowatych (rakowatych) warstw ścieralnych mogą być stosowane konfekcjonowane mieszanki mineralno-emulsyjne, dostarczane przez producentów w szczelnych pojemnikach (10, 20 lub 30 kg). Można stosować tylko konfekcjonowane mieszanki mineralno-emulsyjne posiadające aprobatę techniczną wydaną przez uprawnioną jednostkę i spełniające zawarte w niej wymagania.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2.4.5. </w:t>
      </w:r>
      <w:r>
        <w:rPr>
          <w:sz w:val="20"/>
          <w:szCs w:val="20"/>
        </w:rPr>
        <w:t xml:space="preserve">Mieszanki mineralno-asfaltowe do wypełniania porów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Mieszanki mineralno-asfaltowe do wypełniania porów składają się z drobnoziarnistego piasku o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uziarnieniu ciągłym od 0 do 1 mm, wypełniacza i asfaltu upłynnionego ze środkiem adhezyjnym. Mieszanki te zaleca się stosować do napraw powierzchniowego utrwalenia i do uzupełniania ubytków zaprawy lub lepiszcza w warstwach ścieralnych nawierzchni bitumicznych. Mieszanka przy wypełnianiu porów </w:t>
      </w:r>
      <w:r w:rsidR="00D408C4">
        <w:rPr>
          <w:sz w:val="20"/>
          <w:szCs w:val="20"/>
        </w:rPr>
        <w:t>oddziałuje</w:t>
      </w:r>
      <w:r>
        <w:rPr>
          <w:sz w:val="20"/>
          <w:szCs w:val="20"/>
        </w:rPr>
        <w:t xml:space="preserve"> regenerująco na zestarzały asfalt, w związku z czym zastosowanie jej jest szczególnie korzystne dla starych warstw ścieralnych. Można stosować tylko mieszanki, które posiadają aprobatę techniczną wydaną przez uprawnioną jednostkę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spełniają zawarte w niej wymagania.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2.5. Kruszywo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remontu cząstkowego nawierzchni bitumicznych należy stosować grysy odpowiadające wymaganiom podanym w WT-1 2010 tablica 25.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2.6. Lepiszcze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remontu cząstkowego nawierzchni bitumicznych należy stosować kationowe emulsje asfaltowe szybkorozpadowe, według PN-EN 13808, o właściwościach wg WT-3 przy czym dla obciążenia ruchem kategorii KR-1 i KR-2, można stosować niemodyfikowane emulsje typu C60 B3 RC, C60 B4 PU, C65 B3 RC lub C65 B4 RC, a przy remoncie cząstkowym nawierzchni obciążonych ruchem większym od KR-2 należy stosować modyfikowane typu C60 BP3 , C60 BP4 RC, C65 BP3 RC i C65 BP4 RC.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2.7. Zalewa bitumiczna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uszczelniania spękań nawierzchni bitumicznych należy stosować zalewę asfaltową o właściwościach odpowiadających wymaganiom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2.8. Taśmy kauczukowo-asfaltowe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wykonywaniu remontu cząstkowego nawierzchni bitumicznych mieszankami mineralno-asfaltowymi na gorąco należy stosować kauczukowo-asfaltowe taśmy samoprzylepne w postaci wstęgi uformowanej z asfaltu modyfikowanego polimerami, o przekroju prostokątnym o szerokości od 20 do 70 mm, grubości od 2 do 20 mm, długości od 1 do 10 m, zwinięte na rdzeń tekturowy z papierem dwustronnie silikonowanym.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Taśmy powinny charakteryzować się: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dobrą przyczepnością do pionowo przeciętej powierzchni nawierzchni,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b) wytrzymałością na ścinanie nie mniejszą niż 350 N/30 cm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c) dobrą giętkością w temperaturze -20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 na wałku </w:t>
      </w:r>
      <w:r>
        <w:rPr>
          <w:sz w:val="20"/>
          <w:szCs w:val="20"/>
        </w:rPr>
        <w:t xml:space="preserve"> 10 mm,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wydłużeniem przy zerwaniu nie mniej niż 800%,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e) odkształceniem trwałym po wydłużeniu o 100% nie większym niż 10%,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f) odpornością na starzenie się.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Taśmy te służą do dobrego połączenia wbudowywanej mieszanki mineralno-asfaltowej na gorąco z pionowo przyciętymi ściankami naprawianej warstwy bitumicznej istniejącej nawierzchni. Szerokość taśmy powinna być równa grubości wbudowywanej warstwy lub mniejsza o 2 do 5 mm. Cieńsze taśmy (2 mm) należy stosować przy szerokościach naprawianych ubytków (wybojów) do 1,5 metra, zaś grubsze (np. 10 mm) przy szerokościach większych od 4 metrów.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 SPRZĘT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3.1. Ogólne wymagania dotyczące sprzętu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sprzętu podano w SST D-00.00.00 „Wymagania ogólne” pkt 3.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3.2. Maszyny do przygotowania nawierzchni przed naprawą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potrzeb Wykonawca powinien wykazać się możliwością korzystania ze sprzętu do przygotowania nawierzchni do naprawy, takiego jak: </w:t>
      </w:r>
    </w:p>
    <w:p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przecinarki z diamentowymi tarczami tnącymi, lub podobnie działające urządzenia, do przycięcia krawędzi uszkodzonych warstw prostopadle do powierzchni nawierzchni i nadania uszkodzonym miejscom geometrycznych kształtów (możliwie zbliżonych do prostokątów), </w:t>
      </w:r>
    </w:p>
    <w:p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sprężarki o wydajności od 2 do 5 m</w:t>
      </w:r>
      <w:r>
        <w:rPr>
          <w:sz w:val="13"/>
          <w:szCs w:val="13"/>
        </w:rPr>
        <w:t xml:space="preserve">3 </w:t>
      </w:r>
      <w:r>
        <w:rPr>
          <w:sz w:val="20"/>
          <w:szCs w:val="20"/>
        </w:rPr>
        <w:t xml:space="preserve">powietrza na minutę, przy ciśnieniu od 0,3 do 0,8 MPa, </w:t>
      </w:r>
    </w:p>
    <w:p w:rsidR="00AE41C5" w:rsidRDefault="00AE41C5" w:rsidP="00262DB4">
      <w:pPr>
        <w:pStyle w:val="Default"/>
        <w:spacing w:after="14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szczotki mechaniczne o mocy co najmniej 10 kW z wirującymi dyskami z drutów stalowych. Średnica dysków wirujących (z drutów stalowych) z prędkością do 3000 obr./min nie powinna być mniejsza od 200 mm. Szczotki służą do czyszczenia naprawianych pęknięć oraz krawędzi przyciętych warstw przed dalszymi pracami, np. przyklejeniem do nich samoprzylepnych taśm kauczukowo-asfaltowych, walcowe lub garnkowe szczotki mechaniczne (preferowane z pochłaniaczami zanieczyszczeń) zamocowane na specjalnych pojazdach samochodowych. </w:t>
      </w:r>
    </w:p>
    <w:p w:rsidR="004124C3" w:rsidRDefault="004124C3" w:rsidP="00262DB4">
      <w:pPr>
        <w:pStyle w:val="Default"/>
        <w:spacing w:after="14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3.3. Skrapiarki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W zależności od potrzeb należy zapewnić użycie odpowiednich skrapiarek do emulsji asfaltowej stosowanej w technice naprawy spryskiem lepiszcza i posypania kruszywem o odpowiednim uziarnieniu.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3.4. Betoniarki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mieszania składników szybkowiążących mieszanek mineralno-emulsyjnych powinny być zastosowane wolnospadowe betoniarki o pojemności dostosowanej do zakresu wykonywanych robót i czasu wiązania mieszanki. Mogą to być betoniarki o pojemności 25, 50 lub 100 litrów.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3.5. Sprzęt do uszczelniania pojedynczych pęknięć nawierzchni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uszczelniania pojedynczych pęknięć nawierzchni oraz otwartych spoin roboczych w warstwie ścieralnej należy stosować sprzęt podany w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>ST D-05.03.15 „Naprawa (przez uszczelnienie) podłużnych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poprzecznych spękań nawierzchni bitumicznych”.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3.6. Sprzęt do wbudowywania mieszanek mineralno-bitumicznych „na gorąco” lub „na zimno”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3.7. Sprzęt do wbudowywania asfaltu lanego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wbudowywania asfaltu lanego należy zastosować sprzęt wymieniony w OST D-05.03.07 „Nawierzchnia z asfaltu lanego”.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3.8. Specjalistyczny sprzęt do naprawy powierzchniowych uszkodzeń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Do naprawy powierzchniowych uszkodzeń (w tym wybojów) można użyć specjalne remontery, wprowadzające pod ciśnieniem kruszywo jednocześnie z modyfikowaną kationową emulsją asfaltową w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oczyszczone sprężonym powietrzem uszkodzenia.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Urządzenia te nadają się do uszczelniania nie tylko szeroko rozwartych (podłużnych) pęknięć (szerszych od 2 cm) oraz głębokich ubytków i wybojów (powyżej 3 cm) ale także do wypełniania powierzchniowych uszkodzeń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zaniżeń powierzchni warstwy ścieralnej. Remonter powinien być wyposażony w wysokowydajną dmuchawę do czyszczenia wybojów, pompę hydrauliczną o wydajności powyżej 65 l/min przy obrotach 2000 obr./min i system pneumatyczny z dmuchawą z trzema wirnikami do usuwania zanieczyszczeń i nadawania ziarnom grysu (frakcji od 2 do 5 mm, od 5 do 8 mm lub od 8 do 11 mm) dużej prędkości przy ich wyrzucaniu z dyszy razem z emulsją.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Zbiornik emulsji i pompą emulsji o wydajności wystarczającej do wbudowywania 2000 kg grysów na zmianę.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Remonter powinien być wyposażony w układ dostarczania grysu przenośnikiem ślimakowym ze standardowego samochodu samowyładowczego, a także w układ do oczyszczania obiegu emulsji asfaltowej po zakończeniu remontu cząstkowego. </w:t>
      </w:r>
    </w:p>
    <w:p w:rsidR="00AE41C5" w:rsidRDefault="00AE41C5" w:rsidP="00262DB4">
      <w:pPr>
        <w:pStyle w:val="Default"/>
        <w:pageBreakBefore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4. TRANSPORT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4.1. Ogólne wymagania dotyczące transportu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wymagania dotyczące transportu podano w SST D-00.00.00 „Wymagania ogólne” pkt 4.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4.2. Transport mieszanek mineralno-asfaltowych „na gorąco”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betonu asfaltowego należy transportować zgodnie z wymaganiami podanymi w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naprawie niewielkich powierzchni, należy transportować gorącą mieszankę mineralno-asfaltową w pojemnikach izolowanych cieplnie.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4.3. Transport mieszanek mineralno-asfaltowych „na zimno” </w:t>
      </w:r>
    </w:p>
    <w:p w:rsidR="004124C3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Mieszanki mineralno-asfaltowe „na zimno” powinny być transportowane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>ST D-05.03.06 „Nawierzchnie z mieszanek mineralno-asfaltowych wytwarzanych i wbudowywanych „na zimno”.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4.4. Transport kruszywa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Kruszywo powinno być transportowane i składowane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D-05.03.08 ÷ 05.03.10 „Nawierzchnia powierzchniowo utrwalana”.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4.5. Transport lepiszcza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</w:t>
      </w:r>
      <w:proofErr w:type="spellStart"/>
      <w:r>
        <w:rPr>
          <w:sz w:val="20"/>
          <w:szCs w:val="20"/>
        </w:rPr>
        <w:t>pH</w:t>
      </w:r>
      <w:proofErr w:type="spellEnd"/>
      <w:r>
        <w:rPr>
          <w:sz w:val="20"/>
          <w:szCs w:val="20"/>
        </w:rPr>
        <w:t xml:space="preserve"> ≤ 4).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4.6. Transport asfaltu lanego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Asfalt lany powinien być transportowany zgodnie z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4.7. Transport innych materiałów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Pozostałe materiały powinny być transportowane zgodnie z zaleceniami producentów tych materiałów.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 WYKONANIE ROBÓT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5.1. Ogólne zasady wykonania robót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wykonania robót podano w SST D-00.00.00 „Wymagania ogólne” pkt 5.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5.2. Przygotowanie nawierzchni do naprawy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 ustaleniu zakresu uszkodzeń i prawdopodobnych przyczyn ich powstania należy ustalić sposób naprawy</w:t>
      </w:r>
      <w:r w:rsidR="00D408C4">
        <w:rPr>
          <w:sz w:val="20"/>
          <w:szCs w:val="20"/>
        </w:rPr>
        <w:t>.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Przygotowanie uszkodzonego miejsca (ubytku, wyboju lub obłamanych krawędzi nawierzchni) do naprawy należy wykonać bardzo starannie przez: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pionowe obcięcie (najlepiej diamentowymi piłami tarczowymi) krawędzi uszkodzenia na głębokość umożliwiającą wyrównanie jego dna, nadając uszkodzeniu kształt prostej figury geometrycznej np. prostokąta,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usunięcie luźnych okruchów nawierzchni,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usunięcie wody, doprowadzając uszkodzone miejsce do stanu powietrzno-suchego,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dokładne oczyszczenie dna i krawędzi uszkodzonego miejsca z luźnych ziarn grysu, żwiru, piasku i pyłu.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5.3. Uszczelnianie pojedynczych pęknięć nawierzchni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Pojedyncze pęknięcie i otwarte spoiny robocze należy przygotować do wypełnienia i wypełnić zgodnie z</w:t>
      </w:r>
      <w:r w:rsidR="00D408C4">
        <w:rPr>
          <w:sz w:val="20"/>
          <w:szCs w:val="20"/>
        </w:rPr>
        <w:t> 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5.4. Naprawa wybojów i obłamanych krawędzi nawierzchni mieszankami mineralno-asfaltowymi „na gorąco” lub „na zimno”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Po przygotowaniu uszkodzonego miejsca nawierzchni do naprawy (wg punktu 5.2), należy spryskać dno i boki naprawianego miejsca szybkorozpadową kationową emulsją asfaltową w ilości ok. 0,5 l/m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- przy stosowaniu do naprawy mieszanek mineralno-asfaltowych „na zimno”, zaś przy zastosowaniu mieszanek mineralno-asfaltowych „na gorąco” - zamiast spryskania bocznych ścianek naprawianego uszkodzenia alternatywnie można przykleić samoprzylepne taśmy kauczukowo-asfaltowe (p. 2.8).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Mieszankę mineralno-asfaltową należy rozłożyć przy pomocy łopat i listwowych ściągaczek oraz listew profilowych. W żadnym wypadku nie należy zrzucać mieszanki ze środka transportu bezpośrednio do </w:t>
      </w:r>
      <w:r>
        <w:rPr>
          <w:sz w:val="20"/>
          <w:szCs w:val="20"/>
        </w:rPr>
        <w:lastRenderedPageBreak/>
        <w:t xml:space="preserve">przygotowanego do naprawy miejsca, a następnie je rozgarniać. Mieszanka powinna być jednakowo spulchniona na całej powierzchni naprawianego miejsca i ułożona z pewnym nadmiarem, by po jej zagęszczeniu naprawiona powierzchnia była równa z powierzchnią sąsiadujących części nawierzchni. Różnice w poziomie naprawionego miejsca i istniejącej nawierzchni przeznaczonej do ruchu z prędkością powyżej 60 km/h, nie powinny być większe od 4 mm. Rozłożoną mieszankę należy zagęścić walcem lub zagęszczarką płytową.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naprawie obłamanych krawędzi nawierzchni należy zapewnić odpowiedni opór boczny dla zagęszczanej warstwy i dobre międzywarstwowe związanie.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Jeżeli wybój nastąpił wokół pęknięcia poprzecznego lub podłużnego, to po jego naprawieniu należy niezwłocznie wyfrezować nad pęknięciem w wykonanej łacie szczelinę o szerokości 12 mm i głębokości 25 mm, a następnie wypełnić ją zalewą asfaltową,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>ST D-05.03.15 „Naprawa (przez uszczelnienie) podłużnych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poprzecznych spękań nawierzchni bitumicznych”.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5.5. Uzupełnianie ubytków ziaren kruszywa i zaprawy na powierzchni warstwy ścieralnej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5.5.1. </w:t>
      </w:r>
      <w:r>
        <w:rPr>
          <w:sz w:val="20"/>
          <w:szCs w:val="20"/>
        </w:rPr>
        <w:t xml:space="preserve">Uzupełnianie ubytków ziaren kruszywa i zaprawy na powierzchni warstwy ścieralnej mieszankami mineralno-emulsyjnymi typu „slurry seal”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ubytkach ziarn kruszywa i zaprawy na mniejszych powierzchniach jezdni (poniżej 10% powierzchni remontowanego odcinka drogi) można stosować konfekcjonowane mieszanki mineralno-emulsyjne o dobranym uziarnieniu (od 0 do 1 mm, od 0 do 2 mm lub od 0 do 4 mm) w zależności od głębokości tekstury warstwy ścieralnej. Im głębsza jest tekstura, tym większe ziarna powinny być w zastosowanej mieszance mineralno-emulsyjnej.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Naprawione podłoże musi być bardzo czyste i pożądane jest by było nieco wilgotne, ale w żadnym przypadku nie może być mokre. Suche podłoże przyspiesza wiązanie mieszanki.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Dla uzyskania lepszego powiązania z istniejącym podłożem należy powierzchnię starej warstwy asfaltowej spryskać emulsją w ilości od 0,2 do 0,3 kg/m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lub wetrzeć szczotkami w podłoże rozcieńczone wodą (w stosunku 1:1) konfekcjonowaną mieszankę mineralno-emulsyjną w ilości od 0,8 do 1,0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>. Aby utrzymać czas wysychania i wiązania zaprawy w racjonalnych granicach (od 1 do 3 godz.) należy pracować tylko przy suchej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>gorącej pogodzie (temperatura podłoża powyżej 10</w:t>
      </w:r>
      <w:r>
        <w:rPr>
          <w:sz w:val="13"/>
          <w:szCs w:val="13"/>
        </w:rPr>
        <w:t>o</w:t>
      </w:r>
      <w:r>
        <w:rPr>
          <w:sz w:val="20"/>
          <w:szCs w:val="20"/>
        </w:rPr>
        <w:t>C), a zaprawę nanosić tylko w cienkich warstwach (do 3 kg/m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>w jednej warstwie, przy potrzebie wbudowania większej ilości należy to zrobić w dwóch warstwach po 3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). Druga warstwa może być wbudowana dopiero po wyschnięciu pierwszej warstwy.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Konfekcjonowaną mieszankę mineralno-emulsyjną należy wylewać ze szczelnych pojemników i rozprowadzać przy pomocy gumowych listew przesuwanych ręcznie po powierzchni lub też przy pomocy ręcznie przesuwanych urządzeń rozkładających (skrzynie bez dna z gumowymi listwami ściągającymi).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Wykonane uszczelnienie (uzupełnienie zaprawy) może być oddane do ruchu dopiero po całkowitym wyschnięciu mieszanki w rozłożonej warstwie.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temperatury i wilgotności powietrza celowe jest ograniczenie prędkości ruchu do 40 km/h w ciągu 1 do 3 dni.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4124C3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5.5.2. </w:t>
      </w:r>
      <w:r>
        <w:rPr>
          <w:sz w:val="20"/>
          <w:szCs w:val="20"/>
        </w:rPr>
        <w:t>Uzupełnianie ubytków zaprawy na powierzchni warstwy ścieralnej mieszankami mineralno-asfaltowymi do wypełnienia</w:t>
      </w:r>
      <w:r w:rsidR="004124C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Mieszanki do wypełniania porów, składając się z drobnoziarnistego piasku, wypełniacza i asfaltu upłynnionego ze środkiem adhezyjnym, mogą wnikać w czyste pory w warstwie ścieralnej i nieco rozpuszczać (zmiękczać) asfalt w powierzchniowej warstwie nawierzchni tak, że zapewnia to mocne połączenie mieszanki z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podłożem.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Mieszanki należy stosować przy suchej pogodzie i temperaturze powietrza powyżej 5</w:t>
      </w:r>
      <w:r>
        <w:rPr>
          <w:sz w:val="13"/>
          <w:szCs w:val="13"/>
        </w:rPr>
        <w:t>o</w:t>
      </w:r>
      <w:r>
        <w:rPr>
          <w:sz w:val="20"/>
          <w:szCs w:val="20"/>
        </w:rPr>
        <w:t xml:space="preserve">C. Podłoże musi mieć oczyszczone pory i być suche.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Mieszankę nanosi się bardzo cienką warstwą (od 0,8 do 1,3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) i bardzo energicznie ściąga się ją listwami. Bezwzględnie należy unikać wypełniania wybojów tą mieszanką, gdyż w tych miejscach proces odparowywania rozpuszczalnika trwałby bardzo długo i powodował obniżenie stabilności warstwy w takim miejscu.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Po około 10 do 20 minutach od rozłożenia mieszanki należy równomiernie posypać ją czystym piaskiem łamanym od 1 do 2 mm lub grysem od 2 do 4 mm w ilości od 3 do 5 kg/m</w:t>
      </w:r>
      <w:r>
        <w:rPr>
          <w:sz w:val="13"/>
          <w:szCs w:val="13"/>
        </w:rPr>
        <w:t>2</w:t>
      </w:r>
      <w:r>
        <w:rPr>
          <w:sz w:val="20"/>
          <w:szCs w:val="20"/>
        </w:rPr>
        <w:t xml:space="preserve">. Po tym zabiegu można oddać nawierzchnię do ruchu. </w:t>
      </w:r>
    </w:p>
    <w:p w:rsidR="00D408C4" w:rsidRDefault="00D408C4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5.5.3. </w:t>
      </w:r>
      <w:r>
        <w:rPr>
          <w:sz w:val="20"/>
          <w:szCs w:val="20"/>
        </w:rPr>
        <w:t xml:space="preserve">Uzupełnianie ubytków ziarn, kruszyw i lepiszcza na powierzchni warstwy ścieralnej techniką sprysku lepiszczem i posypania grysem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Technologia uzupełniania ubytków ziarn, kruszyw i lepiszcza jest analogiczna jak przy pojedynczym powierzchniowym utrwaleniu, wg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D-05.03.09 „Nawierzchnia pojedynczo powierzchniowo utrwalana” i warunki opisane w tej </w:t>
      </w:r>
      <w:r w:rsidR="004124C3">
        <w:rPr>
          <w:sz w:val="20"/>
          <w:szCs w:val="20"/>
        </w:rPr>
        <w:t>S</w:t>
      </w:r>
      <w:r>
        <w:rPr>
          <w:sz w:val="20"/>
          <w:szCs w:val="20"/>
        </w:rPr>
        <w:t xml:space="preserve">ST powinny być przestrzegane. Technologia ta nie dotyczy dróg o kategorii ruchu od KR3 do KR6.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zależności od ilości miejsc z ubytkami i wielkości ubytków należy stosować odpowiedni sprzęt do ich naprawy.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Przy większych powierzchniach uszkodzonych należy stosować remonter wykonujący przy jednym przejściu maszyny, sprysk lepiszczem (kationową emulsją asfaltową), posypanie grysem granulowanym i wciśnięcie go w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lepiszcze.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Przy mniejszych powierzchniach uszkodzonych należy zastosować specjalny remonter natryskujący pod ciśnieniem jednocześnie kruszywo z modyfikowaną kationową emulsją asfaltową. Remonter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 W końcowej fazie należy zastosować natrysk naprawianego miejsca kruszywem frakcji od 2 do 5 mm. W zależności od tekstury naprawianej nawierzchni należy zastosować odpowiednie uziarnienie grysu (od 2 do 5 mm lub od 5 do 8 mm).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Bezpośrednio po tak wyremontowanym miejscu może odbywać się ruch samochodowy.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6. KONTROLA JAKOŚCI ROBÓT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6.1. Ogólne zasady kontroli jakości robót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kontroli jakości robót podano w SST D-00.00.00 „Wymagania ogólne” pkt 6.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6.2. Badania przed przystąpieniem do robót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 przystąpieniem do robót Wykonawca powinien: </w:t>
      </w:r>
    </w:p>
    <w:p w:rsidR="00AE41C5" w:rsidRDefault="00AE41C5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ew. wykonać własne badania właściwości materiałów przeznaczonych do wykonania robót, określone przez Inspektora nadzoru.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Wszystkie dokumenty oraz wyniki badań Wykonawca przedstawia Inspektorowi nadzoru do akceptacji.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6.3. Badania w czasie robót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6.3.1. </w:t>
      </w:r>
      <w:r>
        <w:rPr>
          <w:sz w:val="20"/>
          <w:szCs w:val="20"/>
        </w:rPr>
        <w:t xml:space="preserve">Badania przy uszczelnianiu spękań nawierzchni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czasie uszczelniania spękań nawierzchni bitumicznych Wykonawca powinien prowadzić badania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D-05.03.15 „Naprawa (przez uszczelnienie) podłużnych i poprzecznych spękań nawierzchni bitumicznych”.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6.3.2. </w:t>
      </w:r>
      <w:r>
        <w:rPr>
          <w:sz w:val="20"/>
          <w:szCs w:val="20"/>
        </w:rPr>
        <w:t xml:space="preserve">Badania przy wbudowywaniu mieszanek mineralno-asfaltowych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czasie wykonywania napraw uszkodzeń należy kontrolować: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przygotowanie naprawianych powierzchni do wbudowywania mieszanek, którymi będzie wykonywany remont uszkodzonego miejsca,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skład wbudowywanych mieszanek: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betonu asfaltowego,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D-05.03.05 „Nawierzchnia z betonu asfaltowego”,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asfaltu lanego, zgodnie z </w:t>
      </w:r>
      <w:r w:rsidR="00D408C4">
        <w:rPr>
          <w:sz w:val="20"/>
          <w:szCs w:val="20"/>
        </w:rPr>
        <w:t>S</w:t>
      </w:r>
      <w:r>
        <w:rPr>
          <w:sz w:val="20"/>
          <w:szCs w:val="20"/>
        </w:rPr>
        <w:t xml:space="preserve">ST D-05.03.07 „Nawierzchnia z asfaltu lanego”,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mineralno-asfaltowych „na zimno”, zgodnie z OST D-05.03.06 „Nawierzchnia z mieszanek mineralno-asfaltowych wytwarzanych i wbudowywanych „na zimno”,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mieszanek mineralno-emulsyjnych, w zależności od uziarnienia mieszanki mineralnej, co najmniej jedno badanie na każde rozpoczęte 10 000 kg przy mieszankach o uziarnieniu od 0 do 1 mm, na każde 30 000 kg przy uziarnieniu od 0 do 3 mm i dalej odpowiednio: na każde 50 000 kg przy uziarnieniu od 0 do 5 mm i na każde 80 000 kg przy uziarnieniu od 0 do 8 mm (uziarnienie i ilość lepiszcza),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mieszanek mineralno-asfaltowych „na zimno” do powierzchniowego wypełniania ubytków zaprawy (porów) - na każde rozpoczęte 10 000 kg co najmniej jedno badanie składu mieszanki (uziarnienie i ilość lepiszcza),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ilość wbudowywanych materiałów na 1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- codziennie,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równość naprawianych fragmentów - każdy fragment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Różnice między naprawioną powierzchnią a sąsiadującymi powierzchniami, nie powinny być większe od 4 mm dla dróg o prędkości ruchu powyżej 60 km/h i od 6 mm dla dróg o prędkości poniżej 60 km/h,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pochylenie poprzeczne (spadek) warstwy wypełniającej po zagęszczeniu powinien być zgodny ze spadkiem istniejącej nawierzchni, przy czym warstwa ta powinna być wykonana ponad krawędź otaczającej nawierzchni o</w:t>
      </w:r>
      <w:r w:rsidR="00D408C4">
        <w:rPr>
          <w:sz w:val="20"/>
          <w:szCs w:val="20"/>
        </w:rPr>
        <w:t> </w:t>
      </w:r>
      <w:bookmarkStart w:id="0" w:name="_GoBack"/>
      <w:bookmarkEnd w:id="0"/>
      <w:r>
        <w:rPr>
          <w:sz w:val="20"/>
          <w:szCs w:val="20"/>
        </w:rPr>
        <w:t xml:space="preserve">2 do 5 mm, jeśli warstwę wypełniającą wykonano z mieszanki mineralno-asfaltowej „na zimno” (o długim okresie składowania). Przy innych rodzajach mieszanek, które są mniej podatne na dogęszczenie poziom warstwy wypełniającej ubytek powinien być wyższy od otaczającej nawierzchni o 1 do 2 mm.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7. OBMIAR ROBÓT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7.1. Ogólne zasady obmiaru robót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obmiaru robót podano w SST D-00.00.00 „Wymagania ogólne” pkt 7.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7.2. Jednostka obmiarowa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Jednostką obmiaru robót jest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(metr kwadratowy) naprawionej, uszczelnionej powierzchni nawierzchni; zaś dla uszczelnionych spękań poprzecznych i podłużnych jednostką obmiaru jest m (metr).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8. ODBIÓR ROBÓT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8.1. Ogólne zasady odbioru robót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zasady odbioru robót podano w SST D-M-00.00.00 „Wymagania ogólne” pkt 8. Roboty uznaje się za wykonane zgodnie z dokumentacją projektową, STWIORB i wymaganiami Inspektora nadzoru, jeśli wszystkie pomiary i badania z zachowaniem tolerancji wg punktu 6 dały wyniki pozytywne.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8.2. Odbiór robót zanikających i ulegających zakryciu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Odbiorowi robót zanikających i ulegających zakryciu podlega: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przygotowanie uszkodzonego miejsca nawierzchni (obcięcie krawędzi, oczyszczenie dna i krawędzi, usunięcie wody),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ew. spryskanie dna i boków emulsją asfaltową, </w:t>
      </w:r>
    </w:p>
    <w:p w:rsidR="00AE41C5" w:rsidRDefault="00AE41C5" w:rsidP="00262DB4">
      <w:pPr>
        <w:pStyle w:val="Default"/>
        <w:spacing w:after="26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ew. przyklejenie taśm kauczukowo-asfaltowych,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>ew. poszerzenie spękań przecinarkami wzgl. frezarkami, oczyszczenie i osuszenie spękań, usunięcie śladów i</w:t>
      </w:r>
      <w:r w:rsidR="00D408C4">
        <w:rPr>
          <w:sz w:val="20"/>
          <w:szCs w:val="20"/>
        </w:rPr>
        <w:t> </w:t>
      </w:r>
      <w:r>
        <w:rPr>
          <w:sz w:val="20"/>
          <w:szCs w:val="20"/>
        </w:rPr>
        <w:t xml:space="preserve">plam olejowych oraz zagruntowanie ścianek spękań gruntownikiem.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9. PODSTAWA PŁATNOŚCI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9.1. Ogólne ustalenia </w:t>
      </w:r>
      <w:r w:rsidR="004124C3">
        <w:rPr>
          <w:b/>
          <w:bCs/>
          <w:sz w:val="20"/>
          <w:szCs w:val="20"/>
        </w:rPr>
        <w:t>dotyczące</w:t>
      </w:r>
      <w:r>
        <w:rPr>
          <w:b/>
          <w:bCs/>
          <w:sz w:val="20"/>
          <w:szCs w:val="20"/>
        </w:rPr>
        <w:t xml:space="preserve"> podstawy płatności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Ogólne ustalenia dotyczące podstawy płatności podano w SST D-00.00.00 „Wymagania ogólne” pkt 9.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9.2. Cena jednostki obmiarowej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>Cena wykonania 1 m</w:t>
      </w:r>
      <w:r>
        <w:rPr>
          <w:sz w:val="13"/>
          <w:szCs w:val="13"/>
        </w:rPr>
        <w:t xml:space="preserve">2 </w:t>
      </w:r>
      <w:r>
        <w:rPr>
          <w:sz w:val="20"/>
          <w:szCs w:val="20"/>
        </w:rPr>
        <w:t xml:space="preserve">remontu cząstkowego nawierzchni z ew. uszczelnieniem spękań obejmuje: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prace pomiarowe i roboty przygotowawcze,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oznakowanie robót,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wywóz i unieszkodliwienie odpadów,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dostarczenie materiałów i sprzętu na budowę,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wykonanie naprawy zgodnie z dokumentacją projektową i STWIORB, </w:t>
      </w:r>
    </w:p>
    <w:p w:rsidR="00AE41C5" w:rsidRDefault="00AE41C5" w:rsidP="00262DB4">
      <w:pPr>
        <w:pStyle w:val="Default"/>
        <w:spacing w:after="12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pomiary i badania laboratoryjne,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rFonts w:ascii="Bookman Old Style" w:hAnsi="Bookman Old Style" w:cs="Bookman Old Style"/>
          <w:sz w:val="23"/>
          <w:szCs w:val="23"/>
        </w:rPr>
        <w:t xml:space="preserve">- </w:t>
      </w:r>
      <w:r>
        <w:rPr>
          <w:sz w:val="20"/>
          <w:szCs w:val="20"/>
        </w:rPr>
        <w:t xml:space="preserve">odtransportowanie sprzętu z placu budowy.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9.3. Sposób rozliczenia robót tymczasowych i prac towarzyszących </w:t>
      </w:r>
    </w:p>
    <w:p w:rsidR="00AE41C5" w:rsidRDefault="00AE41C5" w:rsidP="00D408C4">
      <w:pPr>
        <w:pStyle w:val="Default"/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Cena wykonania robót określonych niniejszą SST obejmuje: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roboty tymczasowe, które są potrzebne do wykonania robót podstawowych, ale nie są przekazywane Zamawiającemu i są usuwane po wykonaniu robót podstawowych, np. oznakowanie i utrzymanie robót, </w:t>
      </w:r>
    </w:p>
    <w:p w:rsidR="00AE41C5" w:rsidRDefault="00AE41C5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prace towarzyszące, które są niezbędne do wykonania robót podstawowych, niezaliczane do robót tymczasowych, jak geodezyjne wytyczenie i inwentaryzacja robót itp. </w:t>
      </w:r>
    </w:p>
    <w:p w:rsidR="004124C3" w:rsidRDefault="004124C3" w:rsidP="00262DB4">
      <w:pPr>
        <w:pStyle w:val="Default"/>
        <w:jc w:val="both"/>
        <w:rPr>
          <w:sz w:val="20"/>
          <w:szCs w:val="20"/>
        </w:rPr>
      </w:pPr>
    </w:p>
    <w:p w:rsidR="00AE41C5" w:rsidRDefault="00AE41C5" w:rsidP="00262DB4">
      <w:pPr>
        <w:pStyle w:val="Default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10. PRZEPISY ZWIĄZANE </w:t>
      </w:r>
    </w:p>
    <w:p w:rsidR="00DF2B50" w:rsidRDefault="00DF2B50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10.1 Normy</w:t>
      </w:r>
    </w:p>
    <w:tbl>
      <w:tblPr>
        <w:tblW w:w="9606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559"/>
        <w:gridCol w:w="7513"/>
      </w:tblGrid>
      <w:tr w:rsidR="009D21DE" w:rsidRPr="009D21DE" w:rsidTr="009D21DE">
        <w:trPr>
          <w:trHeight w:val="205"/>
        </w:trPr>
        <w:tc>
          <w:tcPr>
            <w:tcW w:w="534" w:type="dxa"/>
            <w:tcBorders>
              <w:top w:val="nil"/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559" w:type="dxa"/>
            <w:tcBorders>
              <w:top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13808 </w:t>
            </w:r>
          </w:p>
        </w:tc>
        <w:tc>
          <w:tcPr>
            <w:tcW w:w="7513" w:type="dxa"/>
            <w:tcBorders>
              <w:top w:val="nil"/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asfaltowe. Zasady klasyfikacji kationowych emulsji asfaltowych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932-3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podstawowych właściwości kruszyw – Procedura i terminologia uproszczonego opisu petrograficznego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933-1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składu ziarnowego – Metoda przesiewania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933-3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kształtu ziaren za pomocą wskaźnika płaskości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933-4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Część 4: Oznaczanie kształtu ziaren – Wskaźnik kształtu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933-5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geometrycznych właściwości kruszyw – Oznaczanie procentowej zawartości ziaren o powierzchniach powstałych w wyniku przekruszenia lub łamania kruszyw grubych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1097-2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Metody oznaczania odporności na rozdrabnianie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1097-3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Oznaczanie gęstości nasypowej i jamistości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1097-6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–Część 6: Oznaczanie gęstości ziaren i nasiąkliwości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1097-8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mechanicznych i fizycznych właściwości kruszyw – Część 8: Oznaczanie polerowalności kamienia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1367-1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właściwości cieplnych i odporności kruszyw na działanie czynników atmosferycznych – Część 1: Oznaczanie mrozoodporności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12.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1367-3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właściwości cieplnych i odporności kruszyw na działanie czynników atmosferycznych – Część 3: Badanie bazaltowej zgorzeli słonecznej metodą gotowania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1426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produkty asfaltowe – Oznaczanie penetracji igłą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  <w:tcBorders>
              <w:lef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14.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1427 </w:t>
            </w:r>
          </w:p>
        </w:tc>
        <w:tc>
          <w:tcPr>
            <w:tcW w:w="7513" w:type="dxa"/>
            <w:tcBorders>
              <w:right w:val="nil"/>
            </w:tcBorders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Asfalty i produkty asfaltowe – Oznaczanie temperatury mięknienia – Metoda Pierścień 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Kula</w:t>
            </w: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15.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1428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zawartości wody w emulsjach asfaltowych – Metoda destylacji azeotropowej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1429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pozostałości na sicie emulsji asfaltowych oraz trwałości podczas magazynowania metodą pozostałości na sicie </w:t>
            </w:r>
          </w:p>
        </w:tc>
      </w:tr>
      <w:tr w:rsidR="009D21DE" w:rsidRPr="009D21DE" w:rsidTr="009D21DE">
        <w:trPr>
          <w:trHeight w:val="90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1744-1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Badania chemicznych właściwości kruszyw – Analiza chemiczna </w:t>
            </w:r>
          </w:p>
        </w:tc>
      </w:tr>
      <w:tr w:rsidR="009D21DE" w:rsidRPr="009D21DE" w:rsidTr="009D21DE">
        <w:trPr>
          <w:trHeight w:val="90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12271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Powierzchniowe utrwalenie – Wymagania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19.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12846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czasu wypływu emulsji asfaltowych lepkościomierzem wypływowym </w:t>
            </w:r>
          </w:p>
        </w:tc>
      </w:tr>
      <w:tr w:rsidR="009D21DE" w:rsidRPr="009D21DE" w:rsidTr="009D21DE">
        <w:trPr>
          <w:trHeight w:val="90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12847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sedymentacji emulsji asfaltowych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13074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lepiszczy z emulsji asfaltowych przez odparowanie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22.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13075-1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Badanie rozpadu – Część 1: Oznaczanie indeksu rozpadu kationowych emulsji asfaltowych, metoda z wypełniaczem mineralnym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23.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13398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nawrotu sprężystego asfaltów modyfikowanych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24.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13614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Asfalty i lepiszcza asfaltowe – Oznaczanie przyczepności emulsji bitumicznych przez zanurzenie w wodzie – Metoda z kruszywem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12697-11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Mieszanki mineralno-asfaltowe. Metody badań mieszanek asfaltowych na gorąco. Część 11. Określanie powiązania między kruszywem i asfaltem </w:t>
            </w:r>
          </w:p>
        </w:tc>
      </w:tr>
      <w:tr w:rsidR="009D21DE" w:rsidRPr="009D21DE" w:rsidTr="009D21DE">
        <w:trPr>
          <w:trHeight w:val="205"/>
        </w:trPr>
        <w:tc>
          <w:tcPr>
            <w:tcW w:w="534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 </w:t>
            </w:r>
          </w:p>
        </w:tc>
        <w:tc>
          <w:tcPr>
            <w:tcW w:w="1559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PN-EN 13043 </w:t>
            </w:r>
          </w:p>
        </w:tc>
        <w:tc>
          <w:tcPr>
            <w:tcW w:w="7513" w:type="dxa"/>
          </w:tcPr>
          <w:p w:rsidR="009D21DE" w:rsidRPr="009D21DE" w:rsidRDefault="009D21DE" w:rsidP="00262D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D21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Kruszywa do mieszanek bitumicznych i powierzchniowych utrwaleń stosowanych na drogach, lotniskach i innych powierzchniach przeznaczonych do ruchu </w:t>
            </w:r>
          </w:p>
        </w:tc>
      </w:tr>
    </w:tbl>
    <w:p w:rsidR="009D21DE" w:rsidRDefault="009D21DE" w:rsidP="00262DB4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10.3. Inne dokumenty </w:t>
      </w:r>
    </w:p>
    <w:p w:rsidR="009D21DE" w:rsidRDefault="009D21DE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27. WT-1 Kruszywa 2010. Kruszywa do mieszanek mineralno-asfaltowych i powierzchniowych utrwaleń na drogach krajowych, Warszawa 2010 </w:t>
      </w:r>
    </w:p>
    <w:p w:rsidR="009D21DE" w:rsidRDefault="009D21DE" w:rsidP="00262DB4">
      <w:pPr>
        <w:pStyle w:val="Default"/>
        <w:spacing w:after="1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28. WT-3 Emulsje asfaltowe 2009. Kationowe emulsje asfaltowe na drogach publicznych </w:t>
      </w:r>
    </w:p>
    <w:p w:rsidR="009D21DE" w:rsidRDefault="009D21DE" w:rsidP="00262DB4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29. D-00.00.00 Wymagania ogólne </w:t>
      </w:r>
    </w:p>
    <w:p w:rsidR="00DF2B50" w:rsidRDefault="00DF2B50" w:rsidP="00262DB4">
      <w:pPr>
        <w:pStyle w:val="Default"/>
        <w:jc w:val="both"/>
        <w:rPr>
          <w:sz w:val="20"/>
          <w:szCs w:val="20"/>
        </w:rPr>
      </w:pPr>
    </w:p>
    <w:sectPr w:rsidR="00DF2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CD8C955"/>
    <w:multiLevelType w:val="hybridMultilevel"/>
    <w:tmpl w:val="9F14A25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393CA6F"/>
    <w:multiLevelType w:val="hybridMultilevel"/>
    <w:tmpl w:val="DA4EB5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808E3A5"/>
    <w:multiLevelType w:val="hybridMultilevel"/>
    <w:tmpl w:val="29A3A7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96F066A"/>
    <w:multiLevelType w:val="hybridMultilevel"/>
    <w:tmpl w:val="068FFBF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DA8FA061"/>
    <w:multiLevelType w:val="hybridMultilevel"/>
    <w:tmpl w:val="A117C21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DAB39ED3"/>
    <w:multiLevelType w:val="hybridMultilevel"/>
    <w:tmpl w:val="52DC658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8CFF87"/>
    <w:multiLevelType w:val="hybridMultilevel"/>
    <w:tmpl w:val="0F94FF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E02A14D"/>
    <w:multiLevelType w:val="hybridMultilevel"/>
    <w:tmpl w:val="DAB521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231E4A1"/>
    <w:multiLevelType w:val="hybridMultilevel"/>
    <w:tmpl w:val="C73BD32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3494B55"/>
    <w:multiLevelType w:val="hybridMultilevel"/>
    <w:tmpl w:val="9B4175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C20BB61"/>
    <w:multiLevelType w:val="hybridMultilevel"/>
    <w:tmpl w:val="3B7C110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1C5"/>
    <w:rsid w:val="00262DB4"/>
    <w:rsid w:val="004124C3"/>
    <w:rsid w:val="005D5AA5"/>
    <w:rsid w:val="006875AC"/>
    <w:rsid w:val="009D21DE"/>
    <w:rsid w:val="00AE41C5"/>
    <w:rsid w:val="00D408C4"/>
    <w:rsid w:val="00DF2B50"/>
    <w:rsid w:val="00E3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77CB"/>
  <w15:chartTrackingRefBased/>
  <w15:docId w15:val="{D507045E-2D29-44BE-A8DF-EBA6790A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E41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4756</Words>
  <Characters>28538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jduda</cp:lastModifiedBy>
  <cp:revision>5</cp:revision>
  <dcterms:created xsi:type="dcterms:W3CDTF">2018-01-30T08:18:00Z</dcterms:created>
  <dcterms:modified xsi:type="dcterms:W3CDTF">2018-02-01T07:36:00Z</dcterms:modified>
</cp:coreProperties>
</file>