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41B314E4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8A7ADB">
        <w:rPr>
          <w:b/>
          <w:szCs w:val="24"/>
        </w:rPr>
        <w:t>17</w:t>
      </w:r>
      <w:r w:rsidRPr="00F51D70">
        <w:rPr>
          <w:b/>
          <w:szCs w:val="24"/>
        </w:rPr>
        <w:t>/I</w:t>
      </w:r>
      <w:r w:rsidR="00881217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881217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4328A6A" w14:textId="77777777" w:rsidR="00695D2B" w:rsidRDefault="00695D2B" w:rsidP="00695D2B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 xml:space="preserve">w postępowaniu o udzielenie zamówienia publicznego </w:t>
      </w:r>
    </w:p>
    <w:p w14:paraId="1A1D4637" w14:textId="3BFBDE14" w:rsidR="00881217" w:rsidRPr="00881217" w:rsidRDefault="00695D2B" w:rsidP="00881217">
      <w:pPr>
        <w:jc w:val="center"/>
        <w:rPr>
          <w:b/>
          <w:bCs/>
          <w:szCs w:val="24"/>
        </w:rPr>
      </w:pP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8A7ADB" w:rsidRPr="008A7ADB">
        <w:rPr>
          <w:b/>
          <w:szCs w:val="24"/>
          <w:lang w:val="x-none"/>
        </w:rPr>
        <w:t>Opracowanie dokumentacji projektowej dla budowy zatok parkingowych w os. 2 Pułku Lotniczego w rejonie budynku nr 46 wraz z odwodnieniem, oświetleniem oraz przekładkami kolidującego uzbrojenia</w:t>
      </w:r>
      <w:bookmarkStart w:id="0" w:name="_GoBack"/>
      <w:bookmarkEnd w:id="0"/>
    </w:p>
    <w:p w14:paraId="1B6A1DD7" w14:textId="36AF5681" w:rsidR="00695D2B" w:rsidRDefault="00695D2B" w:rsidP="00881217">
      <w:pPr>
        <w:jc w:val="center"/>
        <w:rPr>
          <w:bCs/>
          <w:szCs w:val="24"/>
        </w:rPr>
      </w:pPr>
    </w:p>
    <w:p w14:paraId="51078A16" w14:textId="1E73F00B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81217"/>
    <w:rsid w:val="008A1513"/>
    <w:rsid w:val="008A7ADB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2021-04-21T06:10:00Z</dcterms:created>
  <dcterms:modified xsi:type="dcterms:W3CDTF">2021-04-21T06:10:00Z</dcterms:modified>
</cp:coreProperties>
</file>