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E01" w:rsidRPr="00771A14" w:rsidRDefault="00B54E01" w:rsidP="00B54E01">
      <w:pPr>
        <w:spacing w:before="100" w:beforeAutospacing="1" w:after="100" w:afterAutospacing="1" w:line="240" w:lineRule="auto"/>
        <w:ind w:left="7080" w:firstLine="708"/>
        <w:jc w:val="center"/>
        <w:rPr>
          <w:rFonts w:ascii="Times New Roman" w:eastAsia="Times New Roman" w:hAnsi="Times New Roman"/>
          <w:bCs/>
          <w:lang w:eastAsia="pl-PL"/>
        </w:rPr>
      </w:pPr>
      <w:r w:rsidRPr="00771A14">
        <w:rPr>
          <w:rFonts w:ascii="Times New Roman" w:eastAsia="Times New Roman" w:hAnsi="Times New Roman"/>
          <w:bCs/>
          <w:lang w:eastAsia="pl-PL"/>
        </w:rPr>
        <w:t>Załącznik nr 1</w:t>
      </w:r>
    </w:p>
    <w:p w:rsidR="00B54E01" w:rsidRDefault="00B54E01" w:rsidP="00B54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B54E01" w:rsidRPr="00771A14" w:rsidRDefault="00B54E01" w:rsidP="00B54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771A14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Opis przedmiotu zamówienia</w:t>
      </w:r>
    </w:p>
    <w:p w:rsidR="00B54E01" w:rsidRPr="00C00217" w:rsidRDefault="00B54E01" w:rsidP="00B54E0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C00217">
        <w:rPr>
          <w:rFonts w:ascii="Times New Roman" w:eastAsia="Times New Roman" w:hAnsi="Times New Roman"/>
          <w:lang w:eastAsia="pl-PL"/>
        </w:rPr>
        <w:t>Przedmiotem zamówienia jest zakup 40 szt. terminali mobilnyc</w:t>
      </w:r>
      <w:r>
        <w:rPr>
          <w:rFonts w:ascii="Times New Roman" w:eastAsia="Times New Roman" w:hAnsi="Times New Roman"/>
          <w:lang w:eastAsia="pl-PL"/>
        </w:rPr>
        <w:t xml:space="preserve">h </w:t>
      </w:r>
      <w:r w:rsidRPr="00C00217">
        <w:rPr>
          <w:rFonts w:ascii="Times New Roman" w:eastAsia="Times New Roman" w:hAnsi="Times New Roman"/>
          <w:lang w:eastAsia="pl-PL"/>
        </w:rPr>
        <w:t xml:space="preserve">na potrzeby </w:t>
      </w:r>
      <w:r>
        <w:rPr>
          <w:rFonts w:ascii="Times New Roman" w:eastAsia="Times New Roman" w:hAnsi="Times New Roman"/>
          <w:lang w:eastAsia="pl-PL"/>
        </w:rPr>
        <w:t>wsparcia czynności związanych z</w:t>
      </w:r>
      <w:r w:rsidRPr="00C00217">
        <w:rPr>
          <w:rFonts w:ascii="Times New Roman" w:eastAsia="Times New Roman" w:hAnsi="Times New Roman"/>
          <w:lang w:eastAsia="pl-PL"/>
        </w:rPr>
        <w:t xml:space="preserve"> kontrolą wnoszenia opłat za postój w </w:t>
      </w:r>
      <w:r>
        <w:rPr>
          <w:rFonts w:ascii="Times New Roman" w:eastAsia="Times New Roman" w:hAnsi="Times New Roman"/>
          <w:lang w:eastAsia="pl-PL"/>
        </w:rPr>
        <w:t>Obszarze</w:t>
      </w:r>
      <w:r w:rsidRPr="00C00217">
        <w:rPr>
          <w:rFonts w:ascii="Times New Roman" w:eastAsia="Times New Roman" w:hAnsi="Times New Roman"/>
          <w:lang w:eastAsia="pl-PL"/>
        </w:rPr>
        <w:t xml:space="preserve"> Płatnego Parkowania w Krakowie. Szczegółową specyfikację, wymagania minimalne sprzętu będącego przedmiotem zakupu określa poniższa specyfikacja.</w:t>
      </w:r>
      <w:bookmarkStart w:id="0" w:name="_GoBack"/>
      <w:bookmarkEnd w:id="0"/>
    </w:p>
    <w:p w:rsidR="00B54E01" w:rsidRPr="00C00217" w:rsidRDefault="00B54E01" w:rsidP="00B54E01">
      <w:pPr>
        <w:rPr>
          <w:rFonts w:ascii="Times New Roman" w:hAnsi="Times New Roman"/>
          <w:b/>
          <w:szCs w:val="24"/>
        </w:rPr>
      </w:pPr>
      <w:r w:rsidRPr="00C00217">
        <w:rPr>
          <w:rFonts w:ascii="Times New Roman" w:hAnsi="Times New Roman"/>
          <w:b/>
          <w:szCs w:val="24"/>
        </w:rPr>
        <w:t>Terminal mobilny – 40 sztuk o wymaganej konfiguracji:</w:t>
      </w:r>
    </w:p>
    <w:tbl>
      <w:tblPr>
        <w:tblW w:w="907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670"/>
      </w:tblGrid>
      <w:tr w:rsidR="00B54E01" w:rsidRPr="001C5D50" w:rsidTr="00771A14">
        <w:trPr>
          <w:trHeight w:val="29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Obsługiwany systemy operacyjne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Android 6.0 lub wyższy </w:t>
            </w:r>
          </w:p>
        </w:tc>
      </w:tr>
      <w:tr w:rsidR="00B54E01" w:rsidRPr="001C5D50" w:rsidTr="00771A14">
        <w:trPr>
          <w:trHeight w:val="2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Procesor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color w:val="000000"/>
                <w:lang w:eastAsia="pl-PL"/>
              </w:rPr>
              <w:t>min. czterordzeniowy o częstotliwości min. 1,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  <w:r w:rsidRPr="0015034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proofErr w:type="spellStart"/>
            <w:r w:rsidRPr="00150341">
              <w:rPr>
                <w:rFonts w:ascii="Times New Roman" w:eastAsia="Times New Roman" w:hAnsi="Times New Roman"/>
                <w:color w:val="000000"/>
                <w:lang w:eastAsia="pl-PL"/>
              </w:rPr>
              <w:t>Ghz</w:t>
            </w:r>
            <w:proofErr w:type="spellEnd"/>
          </w:p>
        </w:tc>
      </w:tr>
      <w:tr w:rsidR="00B54E01" w:rsidRPr="001C5D50" w:rsidTr="00771A14">
        <w:trPr>
          <w:trHeight w:val="2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Pamięć RAM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min. 2 GB </w:t>
            </w:r>
          </w:p>
        </w:tc>
      </w:tr>
      <w:tr w:rsidR="00B54E01" w:rsidRPr="001C5D50" w:rsidTr="00771A14">
        <w:trPr>
          <w:trHeight w:val="2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Pamięć na dane i aplikacje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min. 16 GB rozszerzalne za pomocą slotu kart SD </w:t>
            </w:r>
          </w:p>
        </w:tc>
      </w:tr>
      <w:tr w:rsidR="00B54E01" w:rsidRPr="001C5D50" w:rsidTr="00771A14">
        <w:trPr>
          <w:trHeight w:val="2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Wyświetlacz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od 4” do 5”, rozdzielczość min. HD – 1280 x 720 </w:t>
            </w:r>
          </w:p>
        </w:tc>
      </w:tr>
      <w:tr w:rsidR="00B54E01" w:rsidRPr="001C5D50" w:rsidTr="00771A14">
        <w:trPr>
          <w:trHeight w:val="2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Komunikacja bezprzewodowa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color w:val="000000"/>
                <w:lang w:val="en-US" w:eastAsia="pl-PL"/>
              </w:rPr>
              <w:t xml:space="preserve">GSM </w:t>
            </w:r>
            <w:r>
              <w:rPr>
                <w:rFonts w:ascii="Times New Roman" w:eastAsia="Times New Roman" w:hAnsi="Times New Roman"/>
                <w:color w:val="000000"/>
                <w:lang w:val="en-US" w:eastAsia="pl-PL"/>
              </w:rPr>
              <w:t xml:space="preserve">LTE,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pl-PL"/>
              </w:rPr>
              <w:t>Wi:Fi</w:t>
            </w:r>
            <w:proofErr w:type="spellEnd"/>
            <w:r w:rsidRPr="00150341">
              <w:rPr>
                <w:rFonts w:ascii="Times New Roman" w:eastAsia="Times New Roman" w:hAnsi="Times New Roman"/>
                <w:color w:val="000000"/>
                <w:lang w:val="en-US" w:eastAsia="pl-PL"/>
              </w:rPr>
              <w:t xml:space="preserve">, Bluetooth </w:t>
            </w:r>
            <w:r>
              <w:rPr>
                <w:rFonts w:ascii="Times New Roman" w:eastAsia="Times New Roman" w:hAnsi="Times New Roman"/>
                <w:color w:val="000000"/>
                <w:lang w:val="en-US" w:eastAsia="pl-PL"/>
              </w:rPr>
              <w:t>min. 3.0</w:t>
            </w:r>
          </w:p>
        </w:tc>
      </w:tr>
      <w:tr w:rsidR="00B54E01" w:rsidRPr="001C5D50" w:rsidTr="00771A14">
        <w:trPr>
          <w:trHeight w:val="2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Kamera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color w:val="000000"/>
                <w:lang w:eastAsia="pl-PL"/>
              </w:rPr>
              <w:t>tylna - min. 8MP</w:t>
            </w:r>
          </w:p>
        </w:tc>
      </w:tr>
      <w:tr w:rsidR="00B54E01" w:rsidRPr="001C5D50" w:rsidTr="00771A14">
        <w:trPr>
          <w:trHeight w:val="2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GPS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color w:val="000000"/>
                <w:lang w:eastAsia="pl-PL"/>
              </w:rPr>
              <w:t>wbudowany sprzętowy ze wsparciem A-GPS</w:t>
            </w:r>
          </w:p>
        </w:tc>
      </w:tr>
      <w:tr w:rsidR="00B54E01" w:rsidRPr="001C5D50" w:rsidTr="00771A14">
        <w:trPr>
          <w:trHeight w:val="2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Norma Szczelności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color w:val="000000"/>
                <w:lang w:eastAsia="pl-PL"/>
              </w:rPr>
              <w:t>min. IP65</w:t>
            </w:r>
          </w:p>
        </w:tc>
      </w:tr>
      <w:tr w:rsidR="00B54E01" w:rsidRPr="001C5D50" w:rsidTr="00771A14">
        <w:trPr>
          <w:trHeight w:val="2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Rodzaj klawiatury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color w:val="000000"/>
                <w:lang w:eastAsia="pl-PL"/>
              </w:rPr>
              <w:t>ekranowa</w:t>
            </w:r>
          </w:p>
        </w:tc>
      </w:tr>
      <w:tr w:rsidR="00B54E01" w:rsidRPr="001C5D50" w:rsidTr="00771A14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Wymienny a</w:t>
            </w:r>
            <w:r w:rsidRPr="0015034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kumulator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min. 45</w:t>
            </w:r>
            <w:r w:rsidRPr="0015034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00 </w:t>
            </w:r>
            <w:proofErr w:type="spellStart"/>
            <w:r w:rsidRPr="00150341">
              <w:rPr>
                <w:rFonts w:ascii="Times New Roman" w:eastAsia="Times New Roman" w:hAnsi="Times New Roman"/>
                <w:color w:val="000000"/>
                <w:lang w:eastAsia="pl-PL"/>
              </w:rPr>
              <w:t>mAh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(akumulator odłączany od terminala)</w:t>
            </w:r>
          </w:p>
        </w:tc>
      </w:tr>
      <w:tr w:rsidR="00B54E01" w:rsidRPr="001C5D50" w:rsidTr="00771A14">
        <w:trPr>
          <w:trHeight w:val="2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Odporność na upadki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color w:val="000000"/>
                <w:lang w:eastAsia="pl-PL"/>
              </w:rPr>
              <w:t>z wysokości co najmniej 1.2 m</w:t>
            </w:r>
          </w:p>
        </w:tc>
      </w:tr>
      <w:tr w:rsidR="00B54E01" w:rsidRPr="001C5D50" w:rsidTr="00771A14">
        <w:trPr>
          <w:trHeight w:val="2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Temperatura pracy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color w:val="000000"/>
                <w:lang w:eastAsia="pl-PL"/>
              </w:rPr>
              <w:t>min. zakres:  od – 10</w:t>
            </w:r>
            <w:r w:rsidRPr="00150341">
              <w:rPr>
                <w:rFonts w:ascii="Times New Roman" w:eastAsia="Times New Roman" w:hAnsi="Times New Roman"/>
                <w:color w:val="000000"/>
                <w:vertAlign w:val="superscript"/>
                <w:lang w:eastAsia="pl-PL"/>
              </w:rPr>
              <w:t>0</w:t>
            </w:r>
            <w:r w:rsidRPr="00150341">
              <w:rPr>
                <w:rFonts w:ascii="Times New Roman" w:eastAsia="Times New Roman" w:hAnsi="Times New Roman"/>
                <w:color w:val="000000"/>
                <w:lang w:eastAsia="pl-PL"/>
              </w:rPr>
              <w:t>C do +50</w:t>
            </w:r>
            <w:r w:rsidRPr="00150341">
              <w:rPr>
                <w:rFonts w:ascii="Times New Roman" w:eastAsia="Times New Roman" w:hAnsi="Times New Roman"/>
                <w:color w:val="000000"/>
                <w:vertAlign w:val="superscript"/>
                <w:lang w:eastAsia="pl-PL"/>
              </w:rPr>
              <w:t>0</w:t>
            </w:r>
            <w:r w:rsidRPr="00150341">
              <w:rPr>
                <w:rFonts w:ascii="Times New Roman" w:eastAsia="Times New Roman" w:hAnsi="Times New Roman"/>
                <w:color w:val="000000"/>
                <w:lang w:eastAsia="pl-PL"/>
              </w:rPr>
              <w:t>C</w:t>
            </w:r>
          </w:p>
        </w:tc>
      </w:tr>
      <w:tr w:rsidR="00B54E01" w:rsidRPr="001C5D50" w:rsidTr="00771A14">
        <w:trPr>
          <w:trHeight w:val="2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Wymiary (D x  S x G)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color w:val="000000"/>
                <w:lang w:eastAsia="pl-PL"/>
              </w:rPr>
              <w:t>nie większe niż: 16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  <w:r w:rsidRPr="0015034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x 80 x 25 mm</w:t>
            </w:r>
          </w:p>
        </w:tc>
      </w:tr>
      <w:tr w:rsidR="00B54E01" w:rsidRPr="001C5D50" w:rsidTr="00771A14">
        <w:trPr>
          <w:trHeight w:val="2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Waga wraz z akumulatorem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nie większa niż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300</w:t>
            </w:r>
            <w:r w:rsidRPr="0015034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g</w:t>
            </w:r>
          </w:p>
        </w:tc>
      </w:tr>
      <w:tr w:rsidR="00B54E01" w:rsidRPr="001C5D50" w:rsidTr="00771A14">
        <w:trPr>
          <w:trHeight w:val="2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Wyposażenie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E01" w:rsidRPr="00150341" w:rsidRDefault="00B54E01" w:rsidP="00771A14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50341">
              <w:rPr>
                <w:rFonts w:ascii="Times New Roman" w:eastAsia="Times New Roman" w:hAnsi="Times New Roman"/>
                <w:color w:val="000000"/>
                <w:lang w:eastAsia="pl-PL"/>
              </w:rPr>
              <w:t>zasilacz sie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ciowy, </w:t>
            </w:r>
            <w:r w:rsidRPr="00150341">
              <w:rPr>
                <w:rFonts w:ascii="Times New Roman" w:eastAsia="Times New Roman" w:hAnsi="Times New Roman"/>
                <w:color w:val="000000"/>
                <w:lang w:eastAsia="pl-PL"/>
              </w:rPr>
              <w:t>pokrowiec ochronny na terminal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, pasek na rękę</w:t>
            </w:r>
          </w:p>
        </w:tc>
      </w:tr>
    </w:tbl>
    <w:p w:rsidR="00B54E01" w:rsidRDefault="00B54E01" w:rsidP="00B54E01">
      <w:pPr>
        <w:widowControl w:val="0"/>
        <w:tabs>
          <w:tab w:val="left" w:pos="96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Pr="00F036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musi udzielić</w:t>
      </w:r>
      <w:r w:rsidRPr="00F036D2">
        <w:rPr>
          <w:rFonts w:ascii="Times New Roman" w:hAnsi="Times New Roman"/>
        </w:rPr>
        <w:t xml:space="preserve"> gwarancji n</w:t>
      </w:r>
      <w:r>
        <w:rPr>
          <w:rFonts w:ascii="Times New Roman" w:hAnsi="Times New Roman"/>
        </w:rPr>
        <w:t>a terminale mobilne na okres 12</w:t>
      </w:r>
      <w:r w:rsidRPr="00F036D2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 </w:t>
      </w:r>
      <w:r w:rsidRPr="00F036D2">
        <w:rPr>
          <w:rFonts w:ascii="Times New Roman" w:hAnsi="Times New Roman"/>
        </w:rPr>
        <w:t>licząc od</w:t>
      </w:r>
      <w:r>
        <w:rPr>
          <w:rFonts w:ascii="Times New Roman" w:hAnsi="Times New Roman"/>
        </w:rPr>
        <w:t xml:space="preserve"> </w:t>
      </w:r>
      <w:r w:rsidRPr="00F036D2">
        <w:rPr>
          <w:rFonts w:ascii="Times New Roman" w:hAnsi="Times New Roman"/>
        </w:rPr>
        <w:t>daty</w:t>
      </w:r>
      <w:r>
        <w:rPr>
          <w:rFonts w:ascii="Times New Roman" w:hAnsi="Times New Roman"/>
        </w:rPr>
        <w:t xml:space="preserve"> </w:t>
      </w:r>
      <w:r w:rsidRPr="00F036D2">
        <w:rPr>
          <w:rFonts w:ascii="Times New Roman" w:hAnsi="Times New Roman"/>
        </w:rPr>
        <w:t>odbioru dostawy przez Zamawiającego.</w:t>
      </w:r>
    </w:p>
    <w:p w:rsidR="00B54E01" w:rsidRPr="001F34B1" w:rsidRDefault="00B54E01" w:rsidP="00B54E01">
      <w:pPr>
        <w:widowControl w:val="0"/>
        <w:tabs>
          <w:tab w:val="left" w:pos="960"/>
        </w:tabs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B54E01" w:rsidRPr="00C00217" w:rsidRDefault="00B54E01" w:rsidP="00B54E01">
      <w:pPr>
        <w:jc w:val="both"/>
        <w:rPr>
          <w:rFonts w:ascii="Times New Roman" w:hAnsi="Times New Roman"/>
        </w:rPr>
      </w:pPr>
      <w:r w:rsidRPr="00C00217">
        <w:rPr>
          <w:rFonts w:ascii="Times New Roman" w:hAnsi="Times New Roman"/>
        </w:rPr>
        <w:t>Zamawiający informuje, że dopuszcza możliwość rozwiązań równoważnych lub lepszych. W takim przypadku Wykonawca zobowiązany jest do udowodnienia (na etapie składania oferty), że zaproponowane przez niego urządzenia spełniają lub przewyższają wymagania minimalne opisane powyżej.</w:t>
      </w:r>
    </w:p>
    <w:p w:rsidR="009525A1" w:rsidRDefault="00B54E01"/>
    <w:sectPr w:rsidR="00952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C9"/>
    <w:rsid w:val="001E14BE"/>
    <w:rsid w:val="001F7D8A"/>
    <w:rsid w:val="004D1FC9"/>
    <w:rsid w:val="00B5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D7647-4F9A-49A9-9B93-B4793F5A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E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Stuligrosz</dc:creator>
  <cp:keywords/>
  <dc:description/>
  <cp:lastModifiedBy>Grzegorz Stuligrosz</cp:lastModifiedBy>
  <cp:revision>2</cp:revision>
  <dcterms:created xsi:type="dcterms:W3CDTF">2020-09-28T12:18:00Z</dcterms:created>
  <dcterms:modified xsi:type="dcterms:W3CDTF">2020-09-28T12:25:00Z</dcterms:modified>
</cp:coreProperties>
</file>