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0D" w:rsidRDefault="0082330D" w:rsidP="002F4A78">
      <w:pPr>
        <w:jc w:val="center"/>
        <w:rPr>
          <w:b/>
          <w:sz w:val="28"/>
        </w:rPr>
      </w:pPr>
    </w:p>
    <w:p w:rsidR="0082330D" w:rsidRDefault="0082330D" w:rsidP="002F4A78">
      <w:pPr>
        <w:jc w:val="center"/>
        <w:rPr>
          <w:b/>
          <w:sz w:val="28"/>
        </w:rPr>
      </w:pPr>
    </w:p>
    <w:p w:rsidR="0082330D" w:rsidRDefault="0082330D" w:rsidP="002F4A78">
      <w:pPr>
        <w:jc w:val="center"/>
        <w:rPr>
          <w:b/>
          <w:sz w:val="28"/>
        </w:rPr>
      </w:pPr>
    </w:p>
    <w:p w:rsidR="002F4A78" w:rsidRDefault="002F4A78" w:rsidP="002F4A78">
      <w:pPr>
        <w:jc w:val="center"/>
        <w:rPr>
          <w:b/>
          <w:sz w:val="28"/>
        </w:rPr>
      </w:pPr>
      <w:r>
        <w:rPr>
          <w:b/>
          <w:sz w:val="28"/>
        </w:rPr>
        <w:t>SPECYFIKACJA TECHNICZNA WYKONANIA I ODBIORU ROBÓT</w:t>
      </w:r>
    </w:p>
    <w:p w:rsidR="002F4A78" w:rsidRDefault="002F4A78" w:rsidP="002F4A78">
      <w:pPr>
        <w:pStyle w:val="Nagwek1"/>
        <w:keepNext w:val="0"/>
        <w:ind w:right="-59"/>
        <w:jc w:val="center"/>
        <w:rPr>
          <w:sz w:val="28"/>
        </w:rPr>
      </w:pPr>
    </w:p>
    <w:p w:rsidR="002F4A78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D.05.03.04.</w:t>
      </w:r>
    </w:p>
    <w:p w:rsidR="005762D7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NAWIERZCHNIA BETONOWA</w:t>
      </w:r>
    </w:p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2F4A78" w:rsidRDefault="002F4A78" w:rsidP="002F4A78"/>
    <w:p w:rsidR="0082330D" w:rsidRDefault="0082330D" w:rsidP="005762D7">
      <w:pPr>
        <w:ind w:right="-59"/>
        <w:jc w:val="both"/>
      </w:pPr>
    </w:p>
    <w:p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lastRenderedPageBreak/>
        <w:t>1. Wstęp</w:t>
      </w: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</w:p>
    <w:p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1.1. Przedmiot Specyfikacji Technicznej (ST)</w:t>
      </w:r>
    </w:p>
    <w:p w:rsidR="005762D7" w:rsidRPr="00177AAE" w:rsidRDefault="005762D7" w:rsidP="005762D7">
      <w:pPr>
        <w:pStyle w:val="Tekstblokowy"/>
        <w:spacing w:after="0"/>
        <w:ind w:left="0" w:firstLine="0"/>
        <w:rPr>
          <w:sz w:val="20"/>
          <w:szCs w:val="20"/>
        </w:rPr>
      </w:pPr>
      <w:r w:rsidRPr="00177AAE">
        <w:rPr>
          <w:sz w:val="20"/>
        </w:rPr>
        <w:t xml:space="preserve">Przedmiotem niniejszej Specyfikacji Technicznej są wymagania dotyczące wykonania i odbioru robót związanych z wykonywaniem nawierzchni z betonu cementowego </w:t>
      </w: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1.2. Zakres stosowania Specyfikacji</w:t>
      </w:r>
    </w:p>
    <w:p w:rsidR="00F76DF5" w:rsidRPr="00A71679" w:rsidRDefault="00F76DF5" w:rsidP="00F76DF5">
      <w:pPr>
        <w:pStyle w:val="Standardowytekst"/>
        <w:rPr>
          <w:b/>
        </w:rPr>
      </w:pPr>
      <w:r>
        <w:t>Specyfikacja techniczna (ST) stanowi obowiązującą podstawę stosowaną jako dokument przetargowy i kontraktowy przy zlecaniu i realizacji robót na zadaniach na terenie Gminy Kraków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1.3. Zakres robót objętych Specyfikacją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Ustalenia zawarte w niniejszej Specyfikacji dotyczą zasad prowadzenia robót związanych z wykonywaniem nawierzchni z betonu cementowego B-35 </w:t>
      </w:r>
      <w:r w:rsidR="00F76DF5">
        <w:rPr>
          <w:sz w:val="20"/>
        </w:rPr>
        <w:t>(C30/37)</w:t>
      </w:r>
      <w:r w:rsidR="002F4A78">
        <w:rPr>
          <w:sz w:val="20"/>
        </w:rPr>
        <w:t>,</w:t>
      </w:r>
      <w:r w:rsidR="002F4A78" w:rsidRPr="002F4A78">
        <w:rPr>
          <w:color w:val="000000"/>
          <w:sz w:val="20"/>
          <w:szCs w:val="20"/>
          <w:lang w:bidi="pl-PL"/>
        </w:rPr>
        <w:t xml:space="preserve"> </w:t>
      </w:r>
      <w:r w:rsidR="002F4A78" w:rsidRPr="0066218A">
        <w:rPr>
          <w:color w:val="000000"/>
          <w:sz w:val="20"/>
          <w:szCs w:val="20"/>
          <w:lang w:bidi="pl-PL"/>
        </w:rPr>
        <w:t>zgodnie z normą PN-B-06250:1988.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1.4. Określenia podstawowe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1.4.1. </w:t>
      </w:r>
      <w:r w:rsidRPr="00177AAE">
        <w:rPr>
          <w:b/>
          <w:i/>
          <w:sz w:val="20"/>
        </w:rPr>
        <w:t>Beton zwykły</w:t>
      </w:r>
      <w:r w:rsidRPr="00177AAE">
        <w:rPr>
          <w:b/>
          <w:sz w:val="20"/>
        </w:rPr>
        <w:t xml:space="preserve"> – </w:t>
      </w:r>
      <w:r w:rsidRPr="00177AAE">
        <w:rPr>
          <w:sz w:val="20"/>
        </w:rPr>
        <w:t>beton</w:t>
      </w:r>
      <w:r w:rsidRPr="00177AAE">
        <w:rPr>
          <w:b/>
          <w:sz w:val="20"/>
        </w:rPr>
        <w:t xml:space="preserve"> </w:t>
      </w:r>
      <w:r w:rsidRPr="00177AAE">
        <w:rPr>
          <w:sz w:val="20"/>
        </w:rPr>
        <w:t>o gęstości pozornej powyżej 2,0 kg/dm</w:t>
      </w:r>
      <w:r w:rsidRPr="00177AAE">
        <w:rPr>
          <w:sz w:val="20"/>
          <w:vertAlign w:val="superscript"/>
        </w:rPr>
        <w:t>3</w:t>
      </w:r>
      <w:r w:rsidRPr="00177AAE">
        <w:rPr>
          <w:sz w:val="20"/>
        </w:rPr>
        <w:t xml:space="preserve"> wykonany z cementu, wody, kruszywa mineralnego o frakcjach piaskowych i grubszych oraz ewentualnych dodatków mineralnych i domieszek chemicznych. 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1.4.2. </w:t>
      </w:r>
      <w:r w:rsidRPr="00177AAE">
        <w:rPr>
          <w:b/>
          <w:i/>
          <w:sz w:val="20"/>
        </w:rPr>
        <w:t xml:space="preserve">Zaczyn cementowy </w:t>
      </w:r>
      <w:r w:rsidRPr="00177AAE">
        <w:rPr>
          <w:sz w:val="20"/>
        </w:rPr>
        <w:t xml:space="preserve">– mieszanina cementu i wody. 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1.4.3. </w:t>
      </w:r>
      <w:r w:rsidRPr="00177AAE">
        <w:rPr>
          <w:b/>
          <w:i/>
          <w:sz w:val="20"/>
        </w:rPr>
        <w:t xml:space="preserve">Zaprawa cementowa </w:t>
      </w:r>
      <w:r w:rsidRPr="00177AAE">
        <w:rPr>
          <w:sz w:val="20"/>
        </w:rPr>
        <w:t xml:space="preserve">– mieszanina cementu, kruszywa mineralnego do </w:t>
      </w:r>
      <w:smartTag w:uri="urn:schemas-microsoft-com:office:smarttags" w:element="metricconverter">
        <w:smartTagPr>
          <w:attr w:name="ProductID" w:val="2 mm"/>
        </w:smartTagPr>
        <w:r w:rsidRPr="00177AAE">
          <w:rPr>
            <w:sz w:val="20"/>
          </w:rPr>
          <w:t>2 mm</w:t>
        </w:r>
      </w:smartTag>
      <w:r w:rsidRPr="00177AAE">
        <w:rPr>
          <w:sz w:val="20"/>
        </w:rPr>
        <w:t xml:space="preserve"> i wody. 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1.4.4. </w:t>
      </w:r>
      <w:r w:rsidRPr="00177AAE">
        <w:rPr>
          <w:b/>
          <w:i/>
          <w:sz w:val="20"/>
        </w:rPr>
        <w:t xml:space="preserve">Mieszanka betonowa </w:t>
      </w:r>
      <w:r w:rsidRPr="00177AAE">
        <w:rPr>
          <w:sz w:val="20"/>
        </w:rPr>
        <w:t xml:space="preserve">– mieszanina wszystkich składników użytych do wykonania betonu przed i po zagęszczeniu, lecz przed związaniem betonu. </w:t>
      </w:r>
    </w:p>
    <w:p w:rsidR="005762D7" w:rsidRPr="00177AAE" w:rsidRDefault="005762D7" w:rsidP="005762D7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1.4.5. </w:t>
      </w:r>
      <w:r w:rsidRPr="00177AAE">
        <w:rPr>
          <w:b/>
          <w:i/>
          <w:sz w:val="20"/>
        </w:rPr>
        <w:t xml:space="preserve">Klasa betonu </w:t>
      </w:r>
      <w:r w:rsidRPr="00177AAE">
        <w:rPr>
          <w:sz w:val="20"/>
        </w:rPr>
        <w:t>– symbol literowo-liczbowy (np. betonu klasy B-35 przy R</w:t>
      </w:r>
      <w:r w:rsidRPr="00177AAE">
        <w:rPr>
          <w:position w:val="-12"/>
          <w:sz w:val="20"/>
        </w:rPr>
        <w:object w:dxaOrig="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95pt;height:18.25pt" o:ole="" fillcolor="window">
            <v:imagedata r:id="rId8" o:title=""/>
          </v:shape>
          <o:OLEObject Type="Embed" ProgID="Equation.3" ShapeID="_x0000_i1025" DrawAspect="Content" ObjectID="_1578898535" r:id="rId9"/>
        </w:object>
      </w:r>
      <w:r w:rsidR="0082330D">
        <w:rPr>
          <w:sz w:val="20"/>
        </w:rPr>
        <w:t xml:space="preserve"> = 40 </w:t>
      </w:r>
      <w:proofErr w:type="spellStart"/>
      <w:r w:rsidR="0082330D">
        <w:rPr>
          <w:sz w:val="20"/>
        </w:rPr>
        <w:t>MPa</w:t>
      </w:r>
      <w:proofErr w:type="spellEnd"/>
      <w:r w:rsidR="0082330D">
        <w:rPr>
          <w:sz w:val="20"/>
        </w:rPr>
        <w:t xml:space="preserve">) określający </w:t>
      </w:r>
      <w:proofErr w:type="spellStart"/>
      <w:r w:rsidR="0082330D">
        <w:rPr>
          <w:sz w:val="20"/>
        </w:rPr>
        <w:t>wyM</w:t>
      </w:r>
      <w:r w:rsidRPr="00177AAE">
        <w:rPr>
          <w:sz w:val="20"/>
        </w:rPr>
        <w:t>rzymałość</w:t>
      </w:r>
      <w:proofErr w:type="spellEnd"/>
      <w:r w:rsidRPr="00177AAE">
        <w:rPr>
          <w:sz w:val="20"/>
        </w:rPr>
        <w:t xml:space="preserve"> gwarantowaną betonu (R</w:t>
      </w:r>
      <w:r w:rsidRPr="00177AAE">
        <w:rPr>
          <w:position w:val="-12"/>
          <w:sz w:val="20"/>
        </w:rPr>
        <w:object w:dxaOrig="160" w:dyaOrig="360">
          <v:shape id="_x0000_i1026" type="#_x0000_t75" style="width:7.95pt;height:18.25pt" o:ole="" fillcolor="window">
            <v:imagedata r:id="rId8" o:title=""/>
          </v:shape>
          <o:OLEObject Type="Embed" ProgID="Equation.3" ShapeID="_x0000_i1026" DrawAspect="Content" ObjectID="_1578898536" r:id="rId10"/>
        </w:object>
      </w:r>
      <w:r w:rsidRPr="00177AAE">
        <w:rPr>
          <w:sz w:val="20"/>
        </w:rPr>
        <w:t xml:space="preserve">).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1.4.6.</w:t>
      </w:r>
      <w:r w:rsidRPr="00177AAE">
        <w:rPr>
          <w:sz w:val="20"/>
        </w:rPr>
        <w:t xml:space="preserve"> </w:t>
      </w:r>
      <w:r w:rsidRPr="00177AAE">
        <w:rPr>
          <w:b/>
          <w:i/>
          <w:sz w:val="20"/>
        </w:rPr>
        <w:t xml:space="preserve">Beton napowietrzny </w:t>
      </w:r>
      <w:r w:rsidRPr="00177AAE">
        <w:rPr>
          <w:sz w:val="20"/>
        </w:rPr>
        <w:t>– beton zawierający dodatkowo wprowadzone powietrze, w ilości nie mniejszej niż 3% objętości zagęszczonej masy betonowej, a powstałe w wyniku działania domieszek napowietrzających, dodanych do mieszanki betonowej.</w:t>
      </w:r>
    </w:p>
    <w:p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Beton nawierzchniowy</w:t>
      </w:r>
      <w:r w:rsidRPr="00177AAE">
        <w:rPr>
          <w:sz w:val="20"/>
        </w:rPr>
        <w:t xml:space="preserve"> – beton napowietrzony o zwiększonej wytrzymałości na rozciąganie i zwiększonej trwałości i mrozoodporności.</w:t>
      </w:r>
    </w:p>
    <w:p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Domieszki napowietrzające</w:t>
      </w:r>
      <w:r w:rsidRPr="00177AAE">
        <w:rPr>
          <w:sz w:val="20"/>
        </w:rPr>
        <w:t xml:space="preserve"> – preparaty powierzchniowo czynne powodujące powstawanie w czasie mieszania mieszanki betonowej, dużej liczby bardzo drobnych pęcherzyków powietrza, równomiernie rozmieszczonych w mieszance betonowej.</w:t>
      </w:r>
    </w:p>
    <w:p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Preparaty powłokowe</w:t>
      </w:r>
      <w:r w:rsidRPr="00177AAE">
        <w:rPr>
          <w:sz w:val="20"/>
        </w:rPr>
        <w:t xml:space="preserve"> – produkty ciekłe służące do pielęgnacji świeżego betonu. Naniesione na jego powierzchnię, wytwarzają powłokę pielęgnacyjną, zabezpieczającą powierzchnię betonu przed odparowaniem wody.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1.4.10.</w:t>
      </w:r>
      <w:r w:rsidRPr="00177AAE">
        <w:rPr>
          <w:b/>
          <w:i/>
          <w:sz w:val="20"/>
        </w:rPr>
        <w:t xml:space="preserve"> Szczelina rozszerzania </w:t>
      </w:r>
      <w:r w:rsidRPr="00177AAE">
        <w:rPr>
          <w:sz w:val="20"/>
        </w:rPr>
        <w:t xml:space="preserve">– szczelina dzieląca płyty betonowe na całej ich grubości </w:t>
      </w:r>
      <w:r w:rsidRPr="00177AAE">
        <w:rPr>
          <w:sz w:val="20"/>
        </w:rPr>
        <w:br/>
        <w:t>i umożliwiająca wydłużanie się i kurczenie płyt.</w:t>
      </w:r>
    </w:p>
    <w:p w:rsidR="005762D7" w:rsidRPr="0082330D" w:rsidRDefault="005762D7" w:rsidP="0082330D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1.4.11. </w:t>
      </w:r>
      <w:r w:rsidRPr="00177AAE">
        <w:rPr>
          <w:b/>
          <w:i/>
          <w:sz w:val="20"/>
        </w:rPr>
        <w:t>Szczelina skurczowa pełna</w:t>
      </w:r>
      <w:r w:rsidRPr="00177AAE">
        <w:rPr>
          <w:sz w:val="20"/>
        </w:rPr>
        <w:t xml:space="preserve"> – szczelina dzieląca płyty betonowe na całej grubości </w:t>
      </w:r>
      <w:r w:rsidRPr="00177AAE">
        <w:rPr>
          <w:sz w:val="20"/>
        </w:rPr>
        <w:br/>
        <w:t>i umożliwiająca tylko kurczenie się płyt.</w:t>
      </w:r>
    </w:p>
    <w:p w:rsidR="005762D7" w:rsidRPr="0082330D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1.4.12. </w:t>
      </w:r>
      <w:r w:rsidRPr="00177AAE">
        <w:rPr>
          <w:b/>
          <w:i/>
          <w:sz w:val="20"/>
        </w:rPr>
        <w:t>Szczelina skurczowa pozorna</w:t>
      </w:r>
      <w:r w:rsidRPr="00177AAE">
        <w:rPr>
          <w:sz w:val="20"/>
        </w:rPr>
        <w:t xml:space="preserve"> – szczelina dzieląca płyty betonowe na części górnej ich grubości i umożliwiająca tylko kurczenie się płyt.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1.4.13. </w:t>
      </w:r>
      <w:r w:rsidRPr="00177AAE">
        <w:rPr>
          <w:b/>
          <w:i/>
          <w:sz w:val="20"/>
        </w:rPr>
        <w:t>Szczelina podłużna</w:t>
      </w:r>
      <w:r w:rsidRPr="00177AAE">
        <w:rPr>
          <w:sz w:val="20"/>
        </w:rPr>
        <w:t xml:space="preserve"> – szczelina skurczowa wykonana wzdłuż osi drogi, przy szerokości jezdni ponad </w:t>
      </w:r>
      <w:smartTag w:uri="urn:schemas-microsoft-com:office:smarttags" w:element="metricconverter">
        <w:smartTagPr>
          <w:attr w:name="ProductID" w:val="6,0 m"/>
        </w:smartTagPr>
        <w:r w:rsidRPr="00177AAE">
          <w:rPr>
            <w:sz w:val="20"/>
          </w:rPr>
          <w:t>6,0 m</w:t>
        </w:r>
      </w:smartTag>
      <w:r w:rsidRPr="00177AAE">
        <w:rPr>
          <w:sz w:val="20"/>
        </w:rPr>
        <w:t>.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1.4.14. </w:t>
      </w:r>
      <w:r w:rsidRPr="00177AAE">
        <w:rPr>
          <w:b/>
          <w:i/>
          <w:sz w:val="20"/>
        </w:rPr>
        <w:t xml:space="preserve">Masa zalewowa na gorąco </w:t>
      </w:r>
      <w:r w:rsidRPr="00177AAE">
        <w:rPr>
          <w:sz w:val="20"/>
        </w:rPr>
        <w:t>– mieszanina składająca się z asfaltu drogowego, modyfikowanego dodatkiem kauczuku lub żywic syntetycznych, wypełniaczy i innych dodatków uszlachetniających, przeznaczona do wypełniania szczelin nawierzchni na gorąco.</w:t>
      </w:r>
    </w:p>
    <w:p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1.4.15. </w:t>
      </w:r>
      <w:r w:rsidRPr="00177AAE">
        <w:rPr>
          <w:b/>
          <w:i/>
          <w:sz w:val="20"/>
        </w:rPr>
        <w:t xml:space="preserve">Masa zalewowa na zimno </w:t>
      </w:r>
      <w:r w:rsidRPr="00177AAE">
        <w:rPr>
          <w:sz w:val="20"/>
        </w:rPr>
        <w:t>– mieszanina żywic syntetycznych, jedno- lub dwuskładnikowych, zawierająca konieczne dodatki uszlachetniające i wypełniające, przeznaczona do wypełniania szczelin na zimno.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1.4.16. </w:t>
      </w:r>
      <w:r w:rsidRPr="00177AAE">
        <w:rPr>
          <w:sz w:val="20"/>
        </w:rPr>
        <w:t xml:space="preserve">Pozostałe określenia podstawowe są zgodne z obowiązującymi, odpowiednimi polskimi normami i z definicjami podanymi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1.4.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1.5. Ogólne wymagania dotyczące robót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Ogólne wymagania dotyczące robót podano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1.5.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2. Materiały</w:t>
      </w: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2.1. Ogólne wymagania dotyczące materiałów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Ogólne wymagania dotyczące materiałów, ich pozyskiwania i składowania podano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2.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lastRenderedPageBreak/>
        <w:t xml:space="preserve">2.2. Cement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betonu nawierzchniowego klasy B-35 stosuje się cement drogowy marki 45, odpowiadający wymaganiom zawartym w aktualnej aprobacie technicznej. </w:t>
      </w:r>
    </w:p>
    <w:p w:rsidR="005762D7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Przechowywanie cementu powinno się odbywać zgodnie z BN-88/6731-08.</w:t>
      </w:r>
    </w:p>
    <w:p w:rsidR="0082330D" w:rsidRPr="00177AAE" w:rsidRDefault="0082330D" w:rsidP="005762D7">
      <w:pPr>
        <w:ind w:right="-59"/>
        <w:jc w:val="both"/>
        <w:rPr>
          <w:sz w:val="20"/>
        </w:rPr>
      </w:pPr>
    </w:p>
    <w:p w:rsidR="005762D7" w:rsidRPr="0082330D" w:rsidRDefault="0082330D" w:rsidP="005762D7">
      <w:pPr>
        <w:ind w:right="-59"/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2.3. </w:t>
      </w:r>
      <w:r w:rsidR="005762D7" w:rsidRPr="00177AAE">
        <w:rPr>
          <w:b/>
          <w:bCs/>
          <w:sz w:val="20"/>
        </w:rPr>
        <w:t>Kruszywo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wykonywania mieszanek betonowych dla nawierzchni betonowych stosuje się kruszywo łamane i naturalne, według PN-B-06712 i spełniające wymagania zawarte w tablicy 1 i 2.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2.3.1.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Kruszywo do betonu klasy B-35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betonu nawierzchniowego klasy B-35 należy stosować: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grysy marki 50,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piaski i piaski łamane uszlachetnione.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Grysy marki 50 powinny spełniać wymagania określone w tablicy 1.</w:t>
      </w:r>
    </w:p>
    <w:p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</w:p>
    <w:p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  <w:r w:rsidRPr="00177AAE">
        <w:rPr>
          <w:sz w:val="20"/>
        </w:rPr>
        <w:t>Tablica 1</w:t>
      </w:r>
      <w:r w:rsidRPr="00177AAE">
        <w:rPr>
          <w:sz w:val="20"/>
        </w:rPr>
        <w:tab/>
        <w:t>Wymagania dla grysów marki 50 do betonu B-35</w:t>
      </w:r>
    </w:p>
    <w:p w:rsidR="005762D7" w:rsidRPr="00177AAE" w:rsidRDefault="005762D7" w:rsidP="005762D7"/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4876"/>
        <w:gridCol w:w="1701"/>
        <w:gridCol w:w="2268"/>
      </w:tblGrid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miażdżenie, wskaźnik rozkruszenia,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PN-B-06714-40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0,8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PN-B-06714-18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Mrozoodporność, %, nie więcej niż: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zmodyfikowanej po 25 cyklach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krystalizacji po 5 cyklach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10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PN-B-06714-19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PN-B-06714-20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</w:t>
            </w:r>
            <w:proofErr w:type="spellStart"/>
            <w:r w:rsidRPr="00177AAE">
              <w:rPr>
                <w:sz w:val="20"/>
              </w:rPr>
              <w:t>ziarn</w:t>
            </w:r>
            <w:proofErr w:type="spellEnd"/>
            <w:r w:rsidRPr="00177AAE">
              <w:rPr>
                <w:sz w:val="20"/>
              </w:rPr>
              <w:t xml:space="preserve"> nieforemnych,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10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PN-B-06714-16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pyłów mineralnych,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obcych,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0,25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związków siarki,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0,1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87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226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</w:tbl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W przypadku stosowania grysów produkowanych ze skał granitowych do produkcji betonu nawierzchniowego, wskaźnik rozkruszenia w tym przypadku nie może przekraczać 16.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Piaski i piaski łamane uszlachetnione wg PN-B-06712 powinny spełniać wymagania określone w tablicy 2.</w:t>
      </w:r>
    </w:p>
    <w:p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</w:p>
    <w:p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>Tablica 2</w:t>
      </w:r>
      <w:r w:rsidRPr="00177AAE">
        <w:rPr>
          <w:b/>
          <w:bCs/>
          <w:sz w:val="20"/>
        </w:rPr>
        <w:tab/>
        <w:t>Wymagania dla piasków uszlachetnionych do betonu B-35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5018"/>
        <w:gridCol w:w="1701"/>
        <w:gridCol w:w="1984"/>
      </w:tblGrid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pyłów mineralnych, %, nie więcej niż: 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3,0 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zanieczyszczeń obcych, %, nie więcej niż: 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0,5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związków siarki, %, nie więcej niż: 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018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frakcji od 2,0 do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177AAE">
                <w:rPr>
                  <w:sz w:val="20"/>
                </w:rPr>
                <w:t>4,0 mm</w:t>
              </w:r>
            </w:smartTag>
            <w:r w:rsidRPr="00177AAE">
              <w:rPr>
                <w:sz w:val="20"/>
              </w:rPr>
              <w:t>, %, nie więcej niż:</w:t>
            </w:r>
          </w:p>
        </w:tc>
        <w:tc>
          <w:tcPr>
            <w:tcW w:w="170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15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PN-B-06714-15</w:t>
            </w:r>
          </w:p>
        </w:tc>
      </w:tr>
    </w:tbl>
    <w:p w:rsidR="005762D7" w:rsidRPr="00177AAE" w:rsidRDefault="005762D7" w:rsidP="005762D7">
      <w:pPr>
        <w:ind w:left="1134" w:right="-59" w:hanging="1134"/>
        <w:jc w:val="both"/>
        <w:rPr>
          <w:b/>
          <w:sz w:val="20"/>
        </w:rPr>
      </w:pPr>
    </w:p>
    <w:p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2.4. Woda </w:t>
      </w:r>
    </w:p>
    <w:p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Zarówno do wytwarzania mieszanki betonowej jak i do pielęgnacji wykonanej nawierzchni należy stosować wodę odpowiadającą wymaganiom PN-B-32250.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Bez badań laboratoryjnych można stosować wodociągową wodę pitną.</w:t>
      </w:r>
    </w:p>
    <w:p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Woda  pochodząca z wątpliwych źródeł nie może być użyta do momentu jej przebadania na zgodność z wyżej podaną normą.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2.5. Domieszki napowietrzające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napowietrzania mieszanki betonowej mogą być stosowane domieszki napowietrzające, posiadające świadectwa dopuszczenia do stosowania w budownictwie drogowym lub aprobatę techniczną, wydane przez odpowiednie placówki badawcze.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Wykonywanie mieszanek betonowych z domieszkami napowietrzającymi oraz sposób oznaczania w nich zawartości powietrza, powinny być zgodne z PN-S-96015.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82330D" w:rsidRDefault="0082330D" w:rsidP="0082330D">
      <w:pPr>
        <w:ind w:right="-57"/>
        <w:jc w:val="both"/>
        <w:rPr>
          <w:b/>
          <w:sz w:val="20"/>
        </w:rPr>
      </w:pPr>
    </w:p>
    <w:p w:rsidR="005762D7" w:rsidRPr="00177AAE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lastRenderedPageBreak/>
        <w:t>2.6. Masy zalewowe</w:t>
      </w:r>
    </w:p>
    <w:p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 xml:space="preserve">Do wypełniania szczelin w nawierzchniach betonowych należy stosować specjalne masy zalewowe, wbudowywane na gorąco lub na zimno, posiadające aprobatę techniczną.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Dopuszcza się masy zalewowe wg BN-74/6771-04.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82330D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2.7. Materiały do pielęgnacji nawierzchni betonowej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pielęgnacji nawierzchni betonowych mogą być stosowane: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preparaty powłokowe według aprobat technicznych,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włókniny według PN-P-01715,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folie z tworzyw sztucznych,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piasek i woda.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2.8. Beton nawierzchniowy</w:t>
      </w:r>
    </w:p>
    <w:p w:rsidR="005762D7" w:rsidRPr="00177AAE" w:rsidRDefault="005762D7" w:rsidP="005762D7">
      <w:pPr>
        <w:ind w:right="-57"/>
        <w:jc w:val="both"/>
        <w:rPr>
          <w:b/>
          <w:sz w:val="20"/>
        </w:rPr>
      </w:pPr>
    </w:p>
    <w:p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Wymagania dla betonów nawierzchniowych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Beton nawierzchniowy klasy B-35 powinien spełniać wymagania określone w tablicy 3. 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 xml:space="preserve">Tablica 3 </w:t>
      </w:r>
      <w:r w:rsidRPr="00177AAE">
        <w:rPr>
          <w:b/>
          <w:bCs/>
          <w:sz w:val="20"/>
        </w:rPr>
        <w:tab/>
        <w:t xml:space="preserve">Wymagania dla betonów nawierzchniowych klasy B-35 </w:t>
      </w:r>
    </w:p>
    <w:p w:rsidR="005762D7" w:rsidRPr="00177AAE" w:rsidRDefault="005762D7" w:rsidP="005762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961"/>
        <w:gridCol w:w="1984"/>
        <w:gridCol w:w="1827"/>
      </w:tblGrid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961" w:type="dxa"/>
          </w:tcPr>
          <w:p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 xml:space="preserve">Właściwości 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 – B-35</w:t>
            </w:r>
          </w:p>
        </w:tc>
        <w:tc>
          <w:tcPr>
            <w:tcW w:w="1827" w:type="dxa"/>
          </w:tcPr>
          <w:p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Badania według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96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Wytrzymałość na ściskanie po 28 dniach twardnienia, nie mniejsza niż, </w:t>
            </w:r>
            <w:proofErr w:type="spellStart"/>
            <w:r w:rsidRPr="00177AAE">
              <w:rPr>
                <w:sz w:val="20"/>
              </w:rPr>
              <w:t>Mpa</w:t>
            </w:r>
            <w:proofErr w:type="spellEnd"/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45</w:t>
            </w:r>
          </w:p>
        </w:tc>
        <w:tc>
          <w:tcPr>
            <w:tcW w:w="182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96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Wytrzymałość na rozciąganie przy zginaniu, po 28 dniach twardnienia, nie mniejsza niż, </w:t>
            </w:r>
            <w:proofErr w:type="spellStart"/>
            <w:r w:rsidRPr="00177AAE">
              <w:rPr>
                <w:sz w:val="20"/>
              </w:rPr>
              <w:t>Mpa</w:t>
            </w:r>
            <w:proofErr w:type="spellEnd"/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5,5</w:t>
            </w:r>
          </w:p>
        </w:tc>
        <w:tc>
          <w:tcPr>
            <w:tcW w:w="182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PN-S-96015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96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 wodą, %, nie więcej niż: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182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961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Mrozoodporność po 150 cyklach, przy badaniu bezpośrednim, ubytek masy, %, nie więcej niż:</w:t>
            </w:r>
          </w:p>
        </w:tc>
        <w:tc>
          <w:tcPr>
            <w:tcW w:w="1984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1827" w:type="dxa"/>
          </w:tcPr>
          <w:p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</w:tbl>
    <w:p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Skład betonu</w:t>
      </w:r>
    </w:p>
    <w:p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>Skład betonu powinien być tak dobrany aby zapewniał osiągnięcie właściwości określonych w tablicy 3.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Projekt składu betonu powinien zawierać: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cementu, według PN-B-04300,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 przypadkach wątpliwych – wyniki badań wody, według PN-B-32250,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kruszywa (właściwości określone w tablicy 1,2),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składniki betonu (zawartość kruszyw, cementu, wody i środka napowietrzającego),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wytrzymałości na ściskanie po 7 i 28 dniach, według PN-S-96015,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nasiąkliwości, według PN-B-06250,</w:t>
      </w:r>
    </w:p>
    <w:p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mrozoodporności, według PN-B-06250.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3. Sprzęt</w:t>
      </w: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3.1. Ogólne wymagania dotyczące sprzętu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Ogólne wymagania dotyczące sprzętu podano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3.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3.2. Sprzęt do wykonywania nawierzchni betonowych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Wykonawca przystępujący do wykonania nawierzchni betonowej powinien wykazać się możliwością korzystania z następującego sprzętu: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wytwórni stacjonarnej typu ciągłego do wytwarzania mieszanki betonowej. Wytwórnia powinna być wyposażona w urządzenia do wagowego dozowania wszystkich składników, gwarantujące następujące tolerancje dozowania, wyrażone w stosunku do masy poszczególnych składników: kruszyw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3 %, cement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0,5 %, woda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2 %. Inspektor Nadzoru może dopuścić objętościowe dozowanie wody,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przewoźnych zbiorników na wodę,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układarek albo równiarek do rozkładania mieszanki betonowej,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mechanicznych urządzeń wibracyjnych do zagęszczania mieszanki betonowej,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walców statycznych lub wibracyjnych do zagęszczania mieszanki betonowej,</w:t>
      </w:r>
    </w:p>
    <w:p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zagęszczarek płytowych, małych walców wibracyjnych do zagęszczania w miejscach trudno dostępnych.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4. Transport</w:t>
      </w: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</w:p>
    <w:p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4.1. Ogólne wymagania dotyczące transportu</w:t>
      </w:r>
    </w:p>
    <w:p w:rsidR="005762D7" w:rsidRPr="00177AAE" w:rsidRDefault="005762D7" w:rsidP="005762D7">
      <w:pPr>
        <w:ind w:right="-201"/>
        <w:jc w:val="both"/>
        <w:rPr>
          <w:sz w:val="20"/>
        </w:rPr>
      </w:pPr>
      <w:r w:rsidRPr="00177AAE">
        <w:rPr>
          <w:sz w:val="20"/>
        </w:rPr>
        <w:t xml:space="preserve">Ogólne wymagania dotyczące transportu podano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4.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4.2. Transport materiałów</w:t>
      </w:r>
    </w:p>
    <w:p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Transport cementu powinien odbywać się zgodnie z BN-88/6731-08. Cement luzem należy przewozić cementowozami, natomiast cement workowany można przewozić dowolnymi środkami transportu, w sposób zabezpieczony przed zawilgoceniem.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Kruszywo można przewozić dowolnymi środkami transportu w warunkach zabezpieczających je przed zanieczyszczeniem i zawilgoceniem.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Masy zalewowe i preparaty powłokowe należy przewozić zgodnie z warunkami podanymi w świadectwach dopuszczenia.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Transport masy betonowej powinien odbywać się zgodnie z PN-B-06250.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5. Wykonanie robót</w:t>
      </w:r>
    </w:p>
    <w:p w:rsidR="005762D7" w:rsidRPr="00177AAE" w:rsidRDefault="005762D7" w:rsidP="005762D7">
      <w:pPr>
        <w:ind w:right="-59"/>
        <w:jc w:val="both"/>
        <w:rPr>
          <w:b/>
          <w:sz w:val="20"/>
        </w:rPr>
      </w:pPr>
    </w:p>
    <w:p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5.1. Ogólne zasady wykonania robót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Ogólne zasady wykonania robót podano w ST D.00.00.00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5.</w:t>
      </w:r>
    </w:p>
    <w:p w:rsidR="005762D7" w:rsidRPr="00177AAE" w:rsidRDefault="005762D7" w:rsidP="005762D7">
      <w:pPr>
        <w:ind w:right="-59"/>
        <w:jc w:val="both"/>
        <w:rPr>
          <w:sz w:val="20"/>
        </w:rPr>
      </w:pPr>
    </w:p>
    <w:p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5.2. Warunki przystąpienia do robót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Nawierzchnia betonowa nie powinna być wykonywania w temperaturach niższych niż 5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 i nie wyższych niż 30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C. Przestrzeganie tych przedziałów temperatur zapewnia prawidłowy przebieg hydratacji cementu i twardnienia betonu, co gwarantuje uzyskanie wymaganej wytrzymałości i trwałości nawierzchni. Betonowania nie można wykonywać podczas opadów deszczu.</w:t>
      </w:r>
    </w:p>
    <w:p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5.3. Przygotowanie podłoża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Podłożem nawierzchni betonowej jest podbudowa. Podbudowę będzie stanowić chudy beton wg ST D.04.06.01 „Podbudowa z chudego betonu”. Przed rozpoczęciem układania warstwy betonu nawierzchniowego podbudowę należy dokładanie oczyścić z kurzu, brudu oraz innych zanieczyszczeń. Podbudowę powinno się nawilżyć dla zabezpieczenia przed wchłanianiem wody ze świeżego rozłożonego betonu. Chudy beton, nawilżony w wystarczającym stopniu, 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powinien zostać przykryty folią w taki sposób, aby przy układaniu mieszanki betonowej nie nastąpiło jej przemieszczenie.</w:t>
      </w:r>
    </w:p>
    <w:p w:rsidR="005762D7" w:rsidRPr="00177AAE" w:rsidRDefault="005762D7" w:rsidP="005762D7">
      <w:pPr>
        <w:jc w:val="both"/>
        <w:rPr>
          <w:sz w:val="20"/>
        </w:rPr>
      </w:pPr>
    </w:p>
    <w:p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5.4. Wytwarzanie mieszanki betonowej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Mieszankę betonową o ściśle określonym składzie zawartym w recepcie laboratoryjnej, należy wytwarzać w mieszarkach stacjonarnych, gwarantujących otrzymanie jednorodnej mieszanki.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Mieszanka po wyprodukowaniu powinna być od razu transportowana na miejsce wbudowania, w sposób zabezpieczony przed segregacją i wysychaniem.</w:t>
      </w:r>
    </w:p>
    <w:p w:rsidR="005762D7" w:rsidRPr="00177AAE" w:rsidRDefault="005762D7" w:rsidP="005762D7">
      <w:pPr>
        <w:jc w:val="both"/>
        <w:rPr>
          <w:sz w:val="20"/>
        </w:rPr>
      </w:pPr>
    </w:p>
    <w:p w:rsidR="005762D7" w:rsidRPr="0082330D" w:rsidRDefault="005762D7" w:rsidP="0082330D">
      <w:pPr>
        <w:jc w:val="both"/>
        <w:rPr>
          <w:b/>
          <w:sz w:val="20"/>
        </w:rPr>
      </w:pPr>
      <w:r w:rsidRPr="00177AAE">
        <w:rPr>
          <w:b/>
          <w:sz w:val="20"/>
        </w:rPr>
        <w:t>5.5. Wbudowywanie mieszanki betonowej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może się odbywać dwiema zasadniczymi metodami: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stałym (w prowadnicach),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przesuwnym (ślizgowym).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nawierzchnię należy wykonywać mechanicznie, przy zastosowaniu odpowiedniego sprzętu, zapewniającego równomierne rozłożenie masy oraz zachowanie jej jednorodności, zgodnie z wymaganiami normy PN-S-96015.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Dopuszcza się ręczne wbudowywanie mieszanki betonowej, przy układaniu małych, o nieregularnych kształtach powierzchni, po uzyskaniu na to zgody Inżyniera.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:rsidR="005762D7" w:rsidRPr="0082330D" w:rsidRDefault="005762D7" w:rsidP="005762D7">
      <w:pPr>
        <w:numPr>
          <w:ilvl w:val="12"/>
          <w:numId w:val="0"/>
        </w:numPr>
        <w:jc w:val="both"/>
        <w:rPr>
          <w:b/>
          <w:bCs/>
          <w:sz w:val="20"/>
        </w:rPr>
      </w:pPr>
      <w:r w:rsidRPr="00177AAE">
        <w:rPr>
          <w:b/>
          <w:sz w:val="20"/>
        </w:rPr>
        <w:t>5.5.1.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Wbudowywanie w deskowaniu stałym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deskowaniu stałym odbywa się za pomocą maszyn poruszających się po prowadnicach. Prowadnice powinny być przytwierdzone do podłoża w sposób uniemożliwiający ich przemieszczanie i zapewniający ciągłość na złączach. Powierzchnie styku deskowań z mieszanką betonową muszą być gładkie, czyste, pozbawione resztek stwardniałego betonu i natłuszczone olejem mineralnym w sposób uniemożliwiający przyczepność betonu do prowadnic.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Ustawienie prowadnic winno być takie, ażeby zapewniało uzyskanie przez nawierzchnię wymaganej niwelety i spadków podłużnych i poprzecznych.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:rsidR="005762D7" w:rsidRPr="0082330D" w:rsidRDefault="005762D7" w:rsidP="0082330D">
      <w:pPr>
        <w:numPr>
          <w:ilvl w:val="12"/>
          <w:numId w:val="0"/>
        </w:numPr>
        <w:jc w:val="both"/>
        <w:rPr>
          <w:b/>
          <w:bCs/>
          <w:sz w:val="20"/>
        </w:rPr>
      </w:pPr>
      <w:r w:rsidRPr="00177AAE">
        <w:rPr>
          <w:b/>
          <w:sz w:val="20"/>
        </w:rPr>
        <w:t>5.5.2.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Wbudowywanie w deskowaniu przesuwnym</w:t>
      </w:r>
    </w:p>
    <w:p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Wbudowywanie mieszanki betonowej dokonuje się rozkładarką, która przesuwając się formuje płytą betonową, ograniczając ją z boku deskowaniem ślizgowym.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Przed przystąpieniem do układania nawierzchni należy wykonać czynności zabezpieczające sterowanie wysokościowe układarki. Drut profilujący układarki musi być napięty w taki sposób, aby jego napięcie pod </w:t>
      </w:r>
      <w:r w:rsidRPr="00177AAE">
        <w:rPr>
          <w:sz w:val="20"/>
        </w:rPr>
        <w:lastRenderedPageBreak/>
        <w:t xml:space="preserve">naciskiem czujnika maszyny, nie było widoczne. Odchyłka drutu profilującego od wymaganej wysokości w odniesieniu do sieci punktów wysokościowych, nie może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</w:t>
      </w:r>
      <w:proofErr w:type="spellStart"/>
      <w:r w:rsidRPr="00177AAE">
        <w:rPr>
          <w:sz w:val="20"/>
        </w:rPr>
        <w:t>mm</w:t>
      </w:r>
      <w:proofErr w:type="spellEnd"/>
      <w:r w:rsidRPr="00177AAE">
        <w:rPr>
          <w:sz w:val="20"/>
        </w:rPr>
        <w:t xml:space="preserve">. Odstęp punktów podparcia drutu profilującego nie może być większy niż 6 do </w:t>
      </w:r>
      <w:smartTag w:uri="urn:schemas-microsoft-com:office:smarttags" w:element="metricconverter">
        <w:smartTagPr>
          <w:attr w:name="ProductID" w:val="8 m"/>
        </w:smartTagPr>
        <w:r w:rsidRPr="00177AAE">
          <w:rPr>
            <w:sz w:val="20"/>
          </w:rPr>
          <w:t>8 m</w:t>
        </w:r>
      </w:smartTag>
      <w:r w:rsidRPr="00177AAE">
        <w:rPr>
          <w:sz w:val="20"/>
        </w:rPr>
        <w:t>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Zespół wibratorów układarki powinien być wyregulowany w ten sposób, by zagęszczenie masy betonowej było równomierne na całej szerokości i grubości wbudowywanego betonu. Nie wolno dopuszczać do </w:t>
      </w:r>
      <w:proofErr w:type="spellStart"/>
      <w:r w:rsidRPr="00177AAE">
        <w:rPr>
          <w:sz w:val="20"/>
        </w:rPr>
        <w:t>przewibrowania</w:t>
      </w:r>
      <w:proofErr w:type="spellEnd"/>
      <w:r w:rsidRPr="00177AAE">
        <w:rPr>
          <w:sz w:val="20"/>
        </w:rPr>
        <w:t xml:space="preserve"> mieszanki betonowej. Mieszankę betonową należy wbudować nie później niż 45 minut po jej wyprodukowaniu. Prędkość przesuwu układarki powinna wynosić około 1,5 m/min.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Ruch układarki powinien być płynny, bez zatrzymań, co zabezpiecza przed powstaniem nierówności. W przypadku nieplanowanej przerwy w betonowaniu, należy na nawierzchni wykonać szczelinę roboczą.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Powierzchnia ułożonej mieszanki musi być równa i zamknięta. Skrapianie wodą przed i po zagęszczeniu, zacieranie szczotką w celu łatwiejszego zamknięcia powierzchni betonu lub dodatkowe pokrywanie powierzchni zaprawą cementową jest niedopuszczalne.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5.6. Pielęgnacja nawierzchni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zabezpieczenia świeżego betonu nawierzchni przed skutkami szybkiego odparowania wody, należy stosować pielęgnację powłokową, jako metodę najbardziej skuteczną i najmniej pracochłonną.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Preparat powłokowy należy natryskiwać możliwie szybko po zakończeniu wbudowywania betonu, lecz nie później niż 90 minut od zakończenia zagęszczania. Preparatem powłokowym należy również pokryć boczne powierzchnie płyt.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słonecznej, wietrznej i suchej pogody (wilgotność powietrza poniżej 60 %) powierzchnia betonu powinna być – mimo naniesienia preparatu powłokowego – dodatkowo skrapiania wodą.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W uzasadnionych przypadkach dopuszcza się stosowanie pielęgnacji polegającej na przykryciu nawierzchni cienką warstwą piasku, o grubości co najmniej </w:t>
      </w:r>
      <w:smartTag w:uri="urn:schemas-microsoft-com:office:smarttags" w:element="metricconverter">
        <w:smartTagPr>
          <w:attr w:name="ProductID" w:val="5 cm"/>
        </w:smartTagPr>
        <w:r w:rsidRPr="00177AAE">
          <w:rPr>
            <w:sz w:val="20"/>
          </w:rPr>
          <w:t>5 cm</w:t>
        </w:r>
      </w:smartTag>
      <w:r w:rsidRPr="00177AAE">
        <w:rPr>
          <w:sz w:val="20"/>
        </w:rPr>
        <w:t>, utrzymywanego stale w stanie wilgotnym przez 7 do 10 dni.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Stosowanie innych środków do pielęgnacji nawierzchni (np. przykrycie folią, wilgotnymi tkaninami technicznymi itp.) wymaga każdorazowej zgody Inspektora Nadzoru.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5.7. Wykonanie szczelin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Rodzaje i rozmieszczenie szczelin w nawierzchni powinno być zgodne z dokumentacją projektową. W nawierzchniach są stosowane następujące rodzaje szczelin: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skurczowe poprzeczne,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podłużne,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rozszerzania poprzeczne i podłużne,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skurczowe poprzeczne należy wykonywać przez nacinanie stwardniałego betonu tarczowymi piłami mechanicznymi na głębokość 1/3 grubości płyty. Nacinanie szczelin powinno być wykonane w dwóch etapach: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cięcie, w czasie od 10 do 24 godzin po ułożeniu nawierzchni wykonuje się tarczą grubości </w:t>
      </w:r>
      <w:smartTag w:uri="urn:schemas-microsoft-com:office:smarttags" w:element="metricconverter">
        <w:smartTagPr>
          <w:attr w:name="ProductID" w:val="3 mm"/>
        </w:smartTagPr>
        <w:r w:rsidRPr="00177AAE">
          <w:rPr>
            <w:sz w:val="20"/>
          </w:rPr>
          <w:t>3 mm</w:t>
        </w:r>
      </w:smartTag>
      <w:r w:rsidRPr="00177AAE">
        <w:rPr>
          <w:sz w:val="20"/>
        </w:rPr>
        <w:t xml:space="preserve"> na głębokość 1/3 grubości nawierzchni,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mając na celu poszerzenie szczeliny, wykonuje się w terminie późniejszym, do szerokości </w:t>
      </w:r>
      <w:smartTag w:uri="urn:schemas-microsoft-com:office:smarttags" w:element="metricconverter">
        <w:smartTagPr>
          <w:attr w:name="ProductID" w:val="8 mm"/>
        </w:smartTagPr>
        <w:r w:rsidRPr="00177AAE">
          <w:rPr>
            <w:sz w:val="20"/>
          </w:rPr>
          <w:t>8 mm</w:t>
        </w:r>
      </w:smartTag>
      <w:r w:rsidRPr="00177AAE">
        <w:rPr>
          <w:sz w:val="20"/>
        </w:rPr>
        <w:t xml:space="preserve"> i głębokości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 xml:space="preserve">20 </w:t>
        </w:r>
        <w:proofErr w:type="spellStart"/>
        <w:r w:rsidRPr="00177AAE">
          <w:rPr>
            <w:sz w:val="20"/>
          </w:rPr>
          <w:t>mm</w:t>
        </w:r>
      </w:smartTag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Szczeliny konstrukcyjne podłużne powstają na styku pasm betonu, wbudowywanych układarką ślizgową. Krawędź boczna istniejącego pasa betonu – przed ułożeniem nowego – smaruje się dokładnie asfaltem lub emulsją asfaltową dla zabezpieczenia przed połączeniem betonu obu pasm. Po stwardnieniu betonu, przy użyciu tarczowej piły, wykonuje się szczelinę o głębokości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 xml:space="preserve"> i szerokości </w:t>
      </w:r>
      <w:smartTag w:uri="urn:schemas-microsoft-com:office:smarttags" w:element="metricconverter">
        <w:smartTagPr>
          <w:attr w:name="ProductID" w:val="8 mm"/>
        </w:smartTagPr>
        <w:r w:rsidRPr="00177AAE">
          <w:rPr>
            <w:sz w:val="20"/>
          </w:rPr>
          <w:t xml:space="preserve">8 </w:t>
        </w:r>
        <w:proofErr w:type="spellStart"/>
        <w:r w:rsidRPr="00177AAE">
          <w:rPr>
            <w:sz w:val="20"/>
          </w:rPr>
          <w:t>mm</w:t>
        </w:r>
      </w:smartTag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rozszerzania wykonuje się w dwóch etapach: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 wykonuje się w czasie od 10 do 24 godzin od ułożenia betonu, na pełną grubość płyty, przy użyciu tarczy o grubości co najmniej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>6 mm</w:t>
        </w:r>
      </w:smartTag>
      <w:r w:rsidRPr="00177AAE">
        <w:rPr>
          <w:sz w:val="20"/>
        </w:rPr>
        <w:t>,</w:t>
      </w:r>
    </w:p>
    <w:p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w stwardniałym betonie, wykonuje się o szerokości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 xml:space="preserve"> i głębokości </w:t>
      </w:r>
      <w:smartTag w:uri="urn:schemas-microsoft-com:office:smarttags" w:element="metricconverter">
        <w:smartTagPr>
          <w:attr w:name="ProductID" w:val="30 mm"/>
        </w:smartTagPr>
        <w:r w:rsidRPr="00177AAE">
          <w:rPr>
            <w:sz w:val="20"/>
          </w:rPr>
          <w:t xml:space="preserve">30 </w:t>
        </w:r>
        <w:proofErr w:type="spellStart"/>
        <w:r w:rsidRPr="00177AAE">
          <w:rPr>
            <w:sz w:val="20"/>
          </w:rPr>
          <w:t>mm</w:t>
        </w:r>
      </w:smartTag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Wymiary wykonanych szczelin (szerokość i głębokość) w stosunku do projektowanych, nie mogą się różnić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10 %.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5.8. Wypełnianie szczelin masami zalewowymi</w:t>
      </w:r>
    </w:p>
    <w:p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Przed przystąpieniem do wypełniania szczelin, muszą być one dokładnie oczyszczone z zanieczyszczeń obcych, pozostałości po cięciu betonu itp. Pionowe ściany szczelin muszą być suche, czyste, nie wykazywać pozostałości pylastych.</w:t>
      </w:r>
    </w:p>
    <w:p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Wypełnianie szczelin masami, zarówno na gorąco jak i na zimno, wolno wykonywać w temperaturze powyżej 10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 przy bezdeszczowej, możliwie bezwietrznej pogodzie.</w:t>
      </w:r>
    </w:p>
    <w:p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 xml:space="preserve">Nawierzchnia, po oczyszczeniu szczelin wewnątrz, powinna być oczyszczona (zamieciona) po obu stronach szczeliny, pasem o szerokości około </w:t>
      </w:r>
      <w:smartTag w:uri="urn:schemas-microsoft-com:office:smarttags" w:element="metricconverter">
        <w:smartTagPr>
          <w:attr w:name="ProductID" w:val="1 m"/>
        </w:smartTagPr>
        <w:r w:rsidRPr="00177AAE">
          <w:rPr>
            <w:sz w:val="20"/>
          </w:rPr>
          <w:t>1 m</w:t>
        </w:r>
      </w:smartTag>
      <w:r w:rsidRPr="00177AAE">
        <w:rPr>
          <w:sz w:val="20"/>
        </w:rPr>
        <w:t>.</w:t>
      </w:r>
    </w:p>
    <w:p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lastRenderedPageBreak/>
        <w:t>Przed wypełnieniem szczelin masą na gorąco, pionowe ścianki powinny być zagruntowane roztworem asfaltowym. Masa zalewowa na gorąco powinna mieć temperaturę podaną przez producenta. Szczeliny należy wypełniać z meniskiem wklęsłym, bez nadmiaru.</w:t>
      </w:r>
    </w:p>
    <w:p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Wypełnianie szczelin masą zalewową na zimo (poliuretanową) należy wykonywać ściśle według zaleceń producenta.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6. Kontrola jakości robót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6.1. Ogólne zasady kontroli jakości robót</w:t>
      </w:r>
    </w:p>
    <w:p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Ogólne zasady kontroli jakości robót podano w ST D.00.00.00 „Wymagania ogólne” pkt. 6.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6.2. Badania przed przystąpieniem do robót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Przed przystąpieniem do robót, Wykonawca powinien wykonać badania cementu, kruszywa oraz w przypadkach wątpliwych wody i przedstawić wyniki tych badań Inspektorowi Nadzoru w celu akceptacji.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 xml:space="preserve">Badania te powinny obejmować wszystkie właściwości kruszywa i cementu określone w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2.2. i 2.3. niniejszych Specyfikacji.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 Badania w czasie robót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6.3.1. Częstotliwość oraz zakres badań i pomiarów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Częstotliwość oraz zakres badań i pomiarów w czasie wykonywania nawierzchni betonowej podano w tablicy 4.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  <w:r w:rsidRPr="00177AAE">
        <w:rPr>
          <w:b/>
          <w:sz w:val="20"/>
        </w:rPr>
        <w:t xml:space="preserve">Tablica 4. </w:t>
      </w:r>
      <w:r w:rsidRPr="00177AAE">
        <w:rPr>
          <w:b/>
          <w:sz w:val="20"/>
        </w:rPr>
        <w:tab/>
        <w:t xml:space="preserve">Częstotliwość oraz zakres badań i pomiarów przy budowie nawierzchni betonowej 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386"/>
        <w:gridCol w:w="3553"/>
      </w:tblGrid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Częstotliwość badań. Minimalna liczba na dziennej działce roboczej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 xml:space="preserve">Badanie właściwości kruszywa wg </w:t>
            </w:r>
            <w:proofErr w:type="spellStart"/>
            <w:r w:rsidRPr="00177AAE">
              <w:rPr>
                <w:sz w:val="20"/>
              </w:rPr>
              <w:t>pkt</w:t>
            </w:r>
            <w:proofErr w:type="spellEnd"/>
            <w:r w:rsidRPr="00177AAE">
              <w:rPr>
                <w:sz w:val="20"/>
              </w:rPr>
              <w:t xml:space="preserve"> 2.3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 kruszywa i przy każdej zmianie kruszywa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wody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każdego wątpliwego źródła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cementu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konsystencji mieszanki betonowej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zawartości powietrza w mieszance betonowej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ściskanie po 28 dniach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rozciąganie przy zginaniu po 28 dniach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nasiąkliwości betonu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 xml:space="preserve">4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77AAE">
                <w:rPr>
                  <w:sz w:val="20"/>
                </w:rPr>
                <w:t>1 km</w:t>
              </w:r>
            </w:smartTag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5386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mrozoodporności betonu</w:t>
            </w:r>
          </w:p>
        </w:tc>
        <w:tc>
          <w:tcPr>
            <w:tcW w:w="3553" w:type="dxa"/>
          </w:tcPr>
          <w:p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 xml:space="preserve">4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77AAE">
                <w:rPr>
                  <w:sz w:val="20"/>
                </w:rPr>
                <w:t>1 km</w:t>
              </w:r>
            </w:smartTag>
          </w:p>
        </w:tc>
      </w:tr>
    </w:tbl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kruszywa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Właściwości kruszywa należy badać przy każdej zmianie rodzaju kruszywa i dla każdej partii. Właściwości kruszywa powinny być zgodne z wymaganiami podanymi w pkt. 2.3.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wody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wątpliwych należy przeprowadzić badania wody według PN-B-32250.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6.3.4.</w:t>
      </w:r>
      <w:r w:rsidRPr="00177AAE">
        <w:rPr>
          <w:b/>
          <w:bCs/>
          <w:sz w:val="20"/>
        </w:rPr>
        <w:t xml:space="preserve"> Badanie cementu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każdej dostawy cementu Wykonawca powinien określić jego właściwości podane w aktualnej aprobacie technicznej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konsystencji mieszanki betonowej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konsystencji mieszanki betonowej należy wykonać zgodnie z PN-B-06250. Wyniki badań powinny być zgodne z recepturą mieszanki betonowej, zatwierdzoną przez Inspektora Nadzoru.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zawartości powietrza w mieszance betonowej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zawartości powietrza w mieszance betonowej należy wykonać zgodnie z PN-S-96015. Wyniki badań powinny być zgodne z recepturą mieszanki betonowej, zatwierdzoną przez Inspektora Nadzoru.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ściskanie</w:t>
      </w:r>
    </w:p>
    <w:p w:rsidR="005762D7" w:rsidRPr="0082330D" w:rsidRDefault="005762D7" w:rsidP="0082330D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Badanie wytrzymałości betonu na ściskanie należy wykonać zgodnie z PN-B-06250. Wyniki badań powinny być zgodne z wymaganiami zawartymi w tablicy 3.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rozciąganie przy zginaniu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wytrzymałości betonu na rozciąganie należy wykonać zgodnie z PN-S-96015. Wyniki badań powinny być zgodne z wymaganiami zawartymi w tablicy 3.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Nasiąkliwość betonu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nasiąkliwości betonu należy wykonać zgodnie z PN-B-06250. Wyniki badań powinny być zgodne z wymaganiami zawartymi w tablicy 3.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6.3.10.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Mrozoodporność betonu</w:t>
      </w:r>
    </w:p>
    <w:p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Badanie mrozoodporności betonu należy wykonać zgodnie z PN-B-06250. Wyniki badań powinny być zgodne z wymaganiami zawartymi w tablicy 3.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6.4. Badania dotyczące cech geometrycznych nawierzchni betonowej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Częstotliwość oraz zakres badań i pomiarów 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Częstotliwość oraz zakres badań i pomiarów podaje tablica 5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Tablica 5.</w:t>
      </w:r>
      <w:r w:rsidRPr="00177AAE">
        <w:rPr>
          <w:b/>
          <w:sz w:val="20"/>
        </w:rPr>
        <w:tab/>
        <w:t xml:space="preserve">Częstotliwość oraz zakres badań i pomiarów wykonanej nawierzchni betonowej </w:t>
      </w:r>
    </w:p>
    <w:p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536"/>
        <w:gridCol w:w="4253"/>
      </w:tblGrid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bottom w:val="double" w:sz="6" w:space="0" w:color="auto"/>
            </w:tcBorders>
          </w:tcPr>
          <w:p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L.p.</w:t>
            </w:r>
          </w:p>
        </w:tc>
        <w:tc>
          <w:tcPr>
            <w:tcW w:w="4536" w:type="dxa"/>
            <w:tcBorders>
              <w:bottom w:val="double" w:sz="6" w:space="0" w:color="auto"/>
            </w:tcBorders>
          </w:tcPr>
          <w:p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 i pomiarów</w:t>
            </w:r>
          </w:p>
        </w:tc>
        <w:tc>
          <w:tcPr>
            <w:tcW w:w="4253" w:type="dxa"/>
            <w:tcBorders>
              <w:bottom w:val="double" w:sz="6" w:space="0" w:color="auto"/>
            </w:tcBorders>
          </w:tcPr>
          <w:p w:rsidR="005762D7" w:rsidRPr="00177AAE" w:rsidRDefault="005762D7" w:rsidP="00F52CF7">
            <w:pPr>
              <w:ind w:left="-70" w:hanging="70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Minimalna częstotliwość badań i pomiarów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536" w:type="dxa"/>
            <w:tcBorders>
              <w:top w:val="nil"/>
            </w:tcBorders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Szerokość podbudowy</w:t>
            </w:r>
          </w:p>
        </w:tc>
        <w:tc>
          <w:tcPr>
            <w:tcW w:w="4253" w:type="dxa"/>
            <w:tcBorders>
              <w:top w:val="nil"/>
            </w:tcBorders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Równość podłużna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 xml:space="preserve">w sposób ciągły </w:t>
            </w:r>
            <w:proofErr w:type="spellStart"/>
            <w:r w:rsidRPr="00177AAE">
              <w:rPr>
                <w:sz w:val="20"/>
              </w:rPr>
              <w:t>planografem</w:t>
            </w:r>
            <w:proofErr w:type="spellEnd"/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pStyle w:val="tekst"/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Równość poprzeczna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  <w:vertAlign w:val="superscript"/>
              </w:rPr>
            </w:pPr>
            <w:r w:rsidRPr="00177AAE">
              <w:rPr>
                <w:sz w:val="20"/>
              </w:rPr>
              <w:t>Spadki poprzeczne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Rzędne wysokościowe</w:t>
            </w:r>
          </w:p>
        </w:tc>
        <w:tc>
          <w:tcPr>
            <w:tcW w:w="4253" w:type="dxa"/>
            <w:vMerge w:val="restart"/>
            <w:vAlign w:val="center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77AAE">
                <w:rPr>
                  <w:sz w:val="20"/>
                </w:rPr>
                <w:t>20 m</w:t>
              </w:r>
            </w:smartTag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Ukształtowanie krawędzi w planie</w:t>
            </w:r>
          </w:p>
        </w:tc>
        <w:tc>
          <w:tcPr>
            <w:tcW w:w="4253" w:type="dxa"/>
            <w:vMerge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Grubość nawierzchni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1 raz dla 1 zatoki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Sprawdzenie szczelin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1 raz dla 1 zatoki</w:t>
            </w:r>
          </w:p>
        </w:tc>
      </w:tr>
      <w:tr w:rsidR="005762D7" w:rsidRPr="00177AAE" w:rsidTr="00F52CF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4536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ściskanie betonu nawierzchni, nasiąkliwość i mrozoodporność</w:t>
            </w:r>
          </w:p>
        </w:tc>
        <w:tc>
          <w:tcPr>
            <w:tcW w:w="4253" w:type="dxa"/>
          </w:tcPr>
          <w:p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 przypadkach wątpliwych, według decyzji Inspektora Nadzoru</w:t>
            </w:r>
          </w:p>
        </w:tc>
      </w:tr>
    </w:tbl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Szerokość nawierzchni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Szerokość podbudowy nie może różnić się od szerokości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5 </w:t>
      </w:r>
      <w:proofErr w:type="spellStart"/>
      <w:r w:rsidRPr="00177AAE">
        <w:rPr>
          <w:sz w:val="20"/>
        </w:rPr>
        <w:t>cm</w:t>
      </w:r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Równość nawierzchni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podłużne nawierzchni należy mierzyć </w:t>
      </w:r>
      <w:proofErr w:type="spellStart"/>
      <w:r w:rsidRPr="00177AAE">
        <w:rPr>
          <w:sz w:val="20"/>
        </w:rPr>
        <w:t>planografem</w:t>
      </w:r>
      <w:proofErr w:type="spellEnd"/>
      <w:r w:rsidRPr="00177AAE">
        <w:rPr>
          <w:sz w:val="20"/>
        </w:rPr>
        <w:t xml:space="preserve">, wg BN-68/8931-04. 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nawierzchni nie mogą przekraczać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 xml:space="preserve">6 </w:t>
        </w:r>
        <w:proofErr w:type="spellStart"/>
        <w:r w:rsidRPr="00177AAE">
          <w:rPr>
            <w:sz w:val="20"/>
          </w:rPr>
          <w:t>mm</w:t>
        </w:r>
      </w:smartTag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poprzeczne nawierzchni należy mierzyć łatą 4-metrową. Nierówności nie mogą przekraczać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 xml:space="preserve">6 </w:t>
        </w:r>
        <w:proofErr w:type="spellStart"/>
        <w:r w:rsidRPr="00177AAE">
          <w:rPr>
            <w:sz w:val="20"/>
          </w:rPr>
          <w:t>mm</w:t>
        </w:r>
      </w:smartTag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6.4.4.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Spadki poprzeczne nawierzchni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Spadki poprzeczne nawierzchni na prostych i łukach powinny być zgodne z Dokumentacją Projektową z tolerancją 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 0,2 %.</w:t>
      </w:r>
    </w:p>
    <w:p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Rzędne wysokościowe nawierzchni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Różnice pomiędzy rzędnymi wysokościowymi nawierzchni i rzędnymi projektowanymi nie powinny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1 </w:t>
      </w:r>
      <w:proofErr w:type="spellStart"/>
      <w:r w:rsidRPr="00177AAE">
        <w:rPr>
          <w:sz w:val="20"/>
        </w:rPr>
        <w:t>cm</w:t>
      </w:r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Ukształtowanie krawędzi zatoki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Krawędź nawierzchni w planie nie może być przesunięta w stosunku do krawędzi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5 </w:t>
      </w:r>
      <w:proofErr w:type="spellStart"/>
      <w:r w:rsidRPr="00177AAE">
        <w:rPr>
          <w:sz w:val="20"/>
        </w:rPr>
        <w:t>cm</w:t>
      </w:r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Grubość nawierzchni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Grubość nawierzchni nie może różnić się od grubości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1 </w:t>
      </w:r>
      <w:proofErr w:type="spellStart"/>
      <w:r w:rsidRPr="00177AAE">
        <w:rPr>
          <w:sz w:val="20"/>
        </w:rPr>
        <w:t>cm</w:t>
      </w:r>
      <w:proofErr w:type="spellEnd"/>
      <w:r w:rsidRPr="00177AAE">
        <w:rPr>
          <w:sz w:val="20"/>
        </w:rPr>
        <w:t>.</w:t>
      </w:r>
    </w:p>
    <w:p w:rsidR="005762D7" w:rsidRPr="00177AAE" w:rsidRDefault="005762D7" w:rsidP="005762D7">
      <w:pPr>
        <w:jc w:val="both"/>
        <w:rPr>
          <w:sz w:val="20"/>
        </w:rPr>
      </w:pPr>
    </w:p>
    <w:p w:rsidR="005762D7" w:rsidRPr="0082330D" w:rsidRDefault="005762D7" w:rsidP="005762D7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t>6.4.8.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Sprawdzenie szczelin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Sprawdzenie polega na oględzinach zewnętrznych i otwarciu szczeliny na długości </w:t>
      </w:r>
      <w:smartTag w:uri="urn:schemas-microsoft-com:office:smarttags" w:element="metricconverter">
        <w:smartTagPr>
          <w:attr w:name="ProductID" w:val="5 cm"/>
        </w:smartTagPr>
        <w:r w:rsidRPr="00177AAE">
          <w:rPr>
            <w:sz w:val="20"/>
          </w:rPr>
          <w:t xml:space="preserve">5 </w:t>
        </w:r>
        <w:proofErr w:type="spellStart"/>
        <w:r w:rsidRPr="00177AAE">
          <w:rPr>
            <w:sz w:val="20"/>
          </w:rPr>
          <w:t>cm</w:t>
        </w:r>
      </w:smartTag>
      <w:proofErr w:type="spellEnd"/>
      <w:r w:rsidRPr="00177AAE">
        <w:rPr>
          <w:sz w:val="20"/>
        </w:rPr>
        <w:t>. Rozmieszczenie szczelin i wypełnienie powinno być zgodnie z Dokumentacją Projektową.</w:t>
      </w:r>
    </w:p>
    <w:p w:rsidR="005762D7" w:rsidRPr="00177AAE" w:rsidRDefault="005762D7" w:rsidP="005762D7">
      <w:pPr>
        <w:jc w:val="both"/>
        <w:rPr>
          <w:sz w:val="20"/>
        </w:rPr>
      </w:pPr>
    </w:p>
    <w:p w:rsidR="005762D7" w:rsidRPr="0082330D" w:rsidRDefault="005762D7" w:rsidP="0082330D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lastRenderedPageBreak/>
        <w:t>6.4.9.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na ściskanie, nasiąkliwość i mrozoodporność</w:t>
      </w:r>
    </w:p>
    <w:p w:rsidR="005762D7" w:rsidRPr="00177AAE" w:rsidRDefault="005762D7" w:rsidP="005762D7">
      <w:pPr>
        <w:pStyle w:val="Tekstpodstawowy3"/>
        <w:rPr>
          <w:sz w:val="20"/>
        </w:rPr>
      </w:pPr>
      <w:r w:rsidRPr="00177AAE">
        <w:rPr>
          <w:sz w:val="20"/>
        </w:rPr>
        <w:t>Sprawdzenie polega na wycięciu i przebadaniu próbek z wykonanej nawierzchni w sposób określony w PN-S96015.</w:t>
      </w:r>
    </w:p>
    <w:p w:rsidR="005762D7" w:rsidRPr="00177AAE" w:rsidRDefault="005762D7" w:rsidP="005762D7">
      <w:pPr>
        <w:jc w:val="both"/>
        <w:rPr>
          <w:b/>
          <w:caps/>
          <w:sz w:val="20"/>
        </w:rPr>
      </w:pPr>
    </w:p>
    <w:p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7. Obmiar robót</w:t>
      </w: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7.1. Ogólne zasady obmiaru robót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Ogólne zasady obmiaru robót podano w ST D.00.00.00. „Wymagania ogólne” </w:t>
      </w:r>
      <w:proofErr w:type="spellStart"/>
      <w:r w:rsidRPr="00177AAE">
        <w:rPr>
          <w:sz w:val="20"/>
        </w:rPr>
        <w:t>pkt</w:t>
      </w:r>
      <w:proofErr w:type="spellEnd"/>
      <w:r w:rsidRPr="00177AAE">
        <w:rPr>
          <w:sz w:val="20"/>
        </w:rPr>
        <w:t xml:space="preserve"> 7.</w:t>
      </w: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7.2. Jednostka obmiarowa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(metr kwadratowy) warstwy ścieralnej z betonu kl. B-35.</w:t>
      </w:r>
    </w:p>
    <w:p w:rsidR="005762D7" w:rsidRPr="00177AAE" w:rsidRDefault="005762D7" w:rsidP="005762D7">
      <w:pPr>
        <w:jc w:val="both"/>
        <w:rPr>
          <w:b/>
          <w:caps/>
          <w:sz w:val="20"/>
        </w:rPr>
      </w:pPr>
    </w:p>
    <w:p w:rsidR="005762D7" w:rsidRPr="0082330D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8. Odbiór robót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zasady odbioru robót podano w ST D.00.00.00 „Wymagania ogólne” pkt. 8.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Roboty uznaje się za zgodne z dokumentacją projektową, ST i wymaganiami Inspektora Nadzoru; jeżeli wszystkie pomiary i badania z zachowaniem tolerancji wg pkt. 6 dały wyniki pozytywne.</w:t>
      </w:r>
    </w:p>
    <w:p w:rsidR="005762D7" w:rsidRPr="00177AAE" w:rsidRDefault="005762D7" w:rsidP="005762D7">
      <w:pPr>
        <w:jc w:val="both"/>
        <w:rPr>
          <w:b/>
          <w:caps/>
          <w:sz w:val="20"/>
        </w:rPr>
      </w:pPr>
    </w:p>
    <w:p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9. Podstawa płatności</w:t>
      </w: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9.1. Ogólne ustalenia dotyczące podstawy płatności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ustalenia dotyczące podstawy płatności podano w ST D.00.00.00. „Wymagania ogólne” pkt. 9.</w:t>
      </w: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9.2. Cena jednostki obmiarowej</w:t>
      </w:r>
    </w:p>
    <w:p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nawierzchni betonowej obejmuje: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prace pomiarowe i roboty przygotowawcze,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oznakowanie robót,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 xml:space="preserve">dostarczenie materiałów, 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wyprodukowanie mieszanki betonowej,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transport mieszanki na miejsce wbudowania,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oczyszczenie i przygotowanie podłoża,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ustawienie deskowań,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ułożenie warstwy nawierzchni wraz z jej pielęgnacją,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wycięcie, oczyszczenie i wypełnienie materiałem uszczelniającym podłużnych i poprzecznych szczelin,</w:t>
      </w:r>
    </w:p>
    <w:p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przeprowadzenie pomiarów i badań laboratoryjnych, wymaganych w Specyfikacji Technicznej.</w:t>
      </w:r>
    </w:p>
    <w:p w:rsidR="005762D7" w:rsidRPr="00177AAE" w:rsidRDefault="005762D7" w:rsidP="005762D7">
      <w:pPr>
        <w:jc w:val="both"/>
        <w:rPr>
          <w:b/>
          <w:caps/>
          <w:sz w:val="20"/>
        </w:rPr>
      </w:pPr>
    </w:p>
    <w:p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10. Przepisy związane</w:t>
      </w: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10.1 Normy</w:t>
      </w:r>
    </w:p>
    <w:p w:rsidR="005762D7" w:rsidRPr="00177AAE" w:rsidRDefault="005762D7" w:rsidP="005762D7">
      <w:pPr>
        <w:pStyle w:val="Tekstpodstawowy"/>
        <w:rPr>
          <w:sz w:val="20"/>
        </w:rPr>
      </w:pPr>
    </w:p>
    <w:p w:rsidR="005762D7" w:rsidRPr="00177AAE" w:rsidRDefault="005762D7" w:rsidP="005762D7">
      <w:pPr>
        <w:pStyle w:val="Tekstpodstawowy"/>
        <w:rPr>
          <w:sz w:val="20"/>
        </w:rPr>
      </w:pPr>
      <w:r w:rsidRPr="005762D7">
        <w:rPr>
          <w:sz w:val="20"/>
        </w:rPr>
        <w:t>1. PN-B-04300</w:t>
      </w:r>
      <w:r w:rsidRPr="005762D7">
        <w:rPr>
          <w:sz w:val="20"/>
        </w:rPr>
        <w:tab/>
      </w:r>
      <w:r w:rsidRPr="005762D7">
        <w:rPr>
          <w:sz w:val="20"/>
        </w:rPr>
        <w:tab/>
        <w:t xml:space="preserve">Cement. </w:t>
      </w:r>
      <w:r w:rsidRPr="00177AAE">
        <w:rPr>
          <w:sz w:val="20"/>
        </w:rPr>
        <w:t>Metody badań. Oznaczanie cech fizycznych</w:t>
      </w:r>
    </w:p>
    <w:p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2. PN-B-06250</w:t>
      </w:r>
      <w:r w:rsidRPr="00177AAE">
        <w:rPr>
          <w:sz w:val="20"/>
        </w:rPr>
        <w:tab/>
      </w:r>
      <w:r w:rsidRPr="00177AAE">
        <w:rPr>
          <w:sz w:val="20"/>
        </w:rPr>
        <w:tab/>
        <w:t>Beton zwykły.</w:t>
      </w:r>
    </w:p>
    <w:p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3. PN-B-06712</w:t>
      </w:r>
      <w:r w:rsidRPr="00177AAE">
        <w:rPr>
          <w:sz w:val="20"/>
        </w:rPr>
        <w:tab/>
      </w:r>
      <w:r w:rsidRPr="00177AAE">
        <w:rPr>
          <w:sz w:val="20"/>
        </w:rPr>
        <w:tab/>
        <w:t>Kruszywo mineralne do betonu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4. PN-B-06714-12</w:t>
      </w:r>
      <w:r w:rsidRPr="00177AAE">
        <w:rPr>
          <w:sz w:val="20"/>
        </w:rPr>
        <w:tab/>
        <w:t>Kruszywa mineralne. Badania. Oznaczanie zawartości zanieczyszczeń obcych.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5. PN-B-06714-13</w:t>
      </w:r>
      <w:r w:rsidRPr="00177AAE">
        <w:rPr>
          <w:sz w:val="20"/>
        </w:rPr>
        <w:tab/>
        <w:t>Kruszywa mineralne. Badania. Oznaczenie zawartości pyłów mineralnych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6. PN-B-06714-15</w:t>
      </w:r>
      <w:r w:rsidRPr="00177AAE">
        <w:rPr>
          <w:sz w:val="20"/>
        </w:rPr>
        <w:tab/>
        <w:t>Kruszywa mineralne. Badania. Oznaczanie składu ziarnowego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7. PN-B-06714-16</w:t>
      </w:r>
      <w:r w:rsidRPr="00177AAE">
        <w:rPr>
          <w:sz w:val="20"/>
        </w:rPr>
        <w:tab/>
        <w:t xml:space="preserve">Kruszywa mineralne. Badania. Oznaczanie kształtu </w:t>
      </w:r>
      <w:proofErr w:type="spellStart"/>
      <w:r w:rsidRPr="00177AAE">
        <w:rPr>
          <w:sz w:val="20"/>
        </w:rPr>
        <w:t>ziarn</w:t>
      </w:r>
      <w:proofErr w:type="spellEnd"/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8. PN-B-06714-18</w:t>
      </w:r>
      <w:r w:rsidRPr="00177AAE">
        <w:rPr>
          <w:sz w:val="20"/>
        </w:rPr>
        <w:tab/>
        <w:t>Kruszywa mineralne. Badania. Oznaczanie nasiąkliwości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9. PN-B-06714-19</w:t>
      </w:r>
      <w:r w:rsidRPr="00177AAE">
        <w:rPr>
          <w:sz w:val="20"/>
        </w:rPr>
        <w:tab/>
        <w:t>Kruszywa mineralne. Badania. Oznaczanie mrozoodporności metodą bezpośrednią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10. PN-B-06714-20</w:t>
      </w:r>
      <w:r w:rsidRPr="00177AAE">
        <w:rPr>
          <w:sz w:val="20"/>
        </w:rPr>
        <w:tab/>
        <w:t>Kruszywa mineralne. Badania. Oznaczanie mrozoodporności metodą krystalizacji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11. PN-B-06714-26</w:t>
      </w:r>
      <w:r w:rsidRPr="00177AAE">
        <w:rPr>
          <w:sz w:val="20"/>
        </w:rPr>
        <w:tab/>
        <w:t>Kruszywa mineralne. Badania. Oznaczanie zawartości zanieczyszczeń organicznych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12. PN-B-06714-28</w:t>
      </w:r>
      <w:r w:rsidRPr="00177AAE">
        <w:rPr>
          <w:sz w:val="20"/>
        </w:rPr>
        <w:tab/>
        <w:t>Kruszywa mineralne. Badania. Oznaczanie zawartości siarki metodą bromową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13. PN-B-06714-40</w:t>
      </w:r>
      <w:r w:rsidRPr="00177AAE">
        <w:rPr>
          <w:sz w:val="20"/>
        </w:rPr>
        <w:tab/>
        <w:t>Kruszywa mineralne. Badania. Oznaczanie wytrzymałości na miażdżenie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14. PN-B-06714-43</w:t>
      </w:r>
      <w:r w:rsidRPr="00177AAE">
        <w:rPr>
          <w:sz w:val="20"/>
        </w:rPr>
        <w:tab/>
        <w:t xml:space="preserve">Kruszywa mineralne. Badania. Oznaczanie zawartości </w:t>
      </w:r>
      <w:proofErr w:type="spellStart"/>
      <w:r w:rsidRPr="00177AAE">
        <w:rPr>
          <w:sz w:val="20"/>
        </w:rPr>
        <w:t>ziarn</w:t>
      </w:r>
      <w:proofErr w:type="spellEnd"/>
      <w:r w:rsidRPr="00177AAE">
        <w:rPr>
          <w:sz w:val="20"/>
        </w:rPr>
        <w:t xml:space="preserve"> słabych</w:t>
      </w:r>
    </w:p>
    <w:p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15. PN-B-19701</w:t>
      </w:r>
      <w:r w:rsidRPr="00177AAE">
        <w:rPr>
          <w:sz w:val="20"/>
        </w:rPr>
        <w:tab/>
        <w:t>Cement powszechnego użytku. Skład, wymagania i ocena zgodności.</w:t>
      </w:r>
    </w:p>
    <w:p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16. PN-B-32250</w:t>
      </w:r>
      <w:r w:rsidRPr="00177AAE">
        <w:rPr>
          <w:sz w:val="20"/>
        </w:rPr>
        <w:tab/>
        <w:t>Materiały budowlane. Woda do betonów i zapraw.</w:t>
      </w:r>
    </w:p>
    <w:p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17. PN-P-01715</w:t>
      </w:r>
      <w:r w:rsidRPr="00177AAE">
        <w:rPr>
          <w:sz w:val="20"/>
        </w:rPr>
        <w:tab/>
        <w:t>Włókniny. Zestawienie wskaźników technologicznych i użytkowych oraz metod badań.</w:t>
      </w:r>
    </w:p>
    <w:p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18. PN-S-96015</w:t>
      </w:r>
      <w:r w:rsidRPr="00177AAE">
        <w:rPr>
          <w:sz w:val="20"/>
        </w:rPr>
        <w:tab/>
        <w:t xml:space="preserve">Drogi i lotniskowe nawierzchnie z betonu cementowego </w:t>
      </w:r>
    </w:p>
    <w:p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19. BN-88/6731-08</w:t>
      </w:r>
      <w:r w:rsidRPr="00177AAE">
        <w:rPr>
          <w:sz w:val="20"/>
        </w:rPr>
        <w:tab/>
        <w:t>Cement. Transport i przechowywanie.</w:t>
      </w:r>
    </w:p>
    <w:p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20. BN-74/6771-04</w:t>
      </w:r>
      <w:r w:rsidRPr="00177AAE">
        <w:rPr>
          <w:sz w:val="20"/>
        </w:rPr>
        <w:tab/>
        <w:t>Drogi samochodowe. Masa zalewowa</w:t>
      </w:r>
    </w:p>
    <w:p w:rsidR="00B243AF" w:rsidRPr="0082330D" w:rsidRDefault="005762D7" w:rsidP="0082330D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21. BN-68/8931-04</w:t>
      </w:r>
      <w:r w:rsidRPr="00177AAE">
        <w:rPr>
          <w:sz w:val="20"/>
        </w:rPr>
        <w:tab/>
        <w:t xml:space="preserve">Drogi samochodowe. Pomiar równości nawierzchni </w:t>
      </w:r>
      <w:proofErr w:type="spellStart"/>
      <w:r w:rsidRPr="00177AAE">
        <w:rPr>
          <w:sz w:val="20"/>
        </w:rPr>
        <w:t>planografem</w:t>
      </w:r>
      <w:proofErr w:type="spellEnd"/>
      <w:r w:rsidRPr="00177AAE">
        <w:rPr>
          <w:sz w:val="20"/>
        </w:rPr>
        <w:t xml:space="preserve"> i łatą</w:t>
      </w:r>
    </w:p>
    <w:sectPr w:rsidR="00B243AF" w:rsidRPr="0082330D" w:rsidSect="00B243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86F" w:rsidRDefault="00D2086F" w:rsidP="009A675E">
      <w:r>
        <w:separator/>
      </w:r>
    </w:p>
  </w:endnote>
  <w:endnote w:type="continuationSeparator" w:id="0">
    <w:p w:rsidR="00D2086F" w:rsidRDefault="00D2086F" w:rsidP="009A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9617759"/>
      <w:docPartObj>
        <w:docPartGallery w:val="Page Numbers (Bottom of Page)"/>
        <w:docPartUnique/>
      </w:docPartObj>
    </w:sdtPr>
    <w:sdtContent>
      <w:p w:rsidR="00756752" w:rsidRPr="00756752" w:rsidRDefault="00756752">
        <w:pPr>
          <w:pStyle w:val="Stopka"/>
          <w:jc w:val="right"/>
          <w:rPr>
            <w:sz w:val="20"/>
            <w:szCs w:val="20"/>
          </w:rPr>
        </w:pPr>
        <w:r w:rsidRPr="00756752">
          <w:rPr>
            <w:sz w:val="20"/>
            <w:szCs w:val="20"/>
          </w:rPr>
          <w:fldChar w:fldCharType="begin"/>
        </w:r>
        <w:r w:rsidRPr="00756752">
          <w:rPr>
            <w:sz w:val="20"/>
            <w:szCs w:val="20"/>
          </w:rPr>
          <w:instrText xml:space="preserve"> PAGE   \* MERGEFORMAT </w:instrText>
        </w:r>
        <w:r w:rsidRPr="0075675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56752">
          <w:rPr>
            <w:sz w:val="20"/>
            <w:szCs w:val="20"/>
          </w:rPr>
          <w:fldChar w:fldCharType="end"/>
        </w:r>
      </w:p>
    </w:sdtContent>
  </w:sdt>
  <w:p w:rsidR="00756752" w:rsidRDefault="007567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86F" w:rsidRDefault="00D2086F" w:rsidP="009A675E">
      <w:r>
        <w:separator/>
      </w:r>
    </w:p>
  </w:footnote>
  <w:footnote w:type="continuationSeparator" w:id="0">
    <w:p w:rsidR="00D2086F" w:rsidRDefault="00D2086F" w:rsidP="009A6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5E" w:rsidRDefault="009A675E" w:rsidP="009A675E">
    <w:pPr>
      <w:pStyle w:val="Nagwek"/>
      <w:jc w:val="center"/>
      <w:rPr>
        <w:b/>
        <w:sz w:val="28"/>
        <w:szCs w:val="28"/>
      </w:rPr>
    </w:pPr>
    <w:r>
      <w:rPr>
        <w:rFonts w:ascii="Century Gothic" w:hAnsi="Century Gothic"/>
        <w:color w:val="808080"/>
        <w:sz w:val="16"/>
        <w:szCs w:val="16"/>
      </w:rPr>
      <w:t>D - 05.03.04</w:t>
    </w:r>
    <w:r w:rsidRPr="002F757F">
      <w:rPr>
        <w:rFonts w:ascii="Century Gothic" w:hAnsi="Century Gothic"/>
        <w:color w:val="808080"/>
        <w:sz w:val="16"/>
        <w:szCs w:val="16"/>
      </w:rPr>
      <w:t xml:space="preserve"> </w:t>
    </w:r>
    <w:r>
      <w:rPr>
        <w:rFonts w:ascii="Century Gothic" w:hAnsi="Century Gothic"/>
        <w:color w:val="808080"/>
        <w:sz w:val="16"/>
        <w:szCs w:val="16"/>
      </w:rPr>
      <w:t>NAWIERZCHNIE BETONOWE</w:t>
    </w:r>
  </w:p>
  <w:p w:rsidR="009A675E" w:rsidRDefault="009A67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506BC"/>
    <w:multiLevelType w:val="singleLevel"/>
    <w:tmpl w:val="2CFE8842"/>
    <w:lvl w:ilvl="0">
      <w:start w:val="2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131B265C"/>
    <w:multiLevelType w:val="multilevel"/>
    <w:tmpl w:val="924E523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5EE65D7D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">
    <w:nsid w:val="649A3424"/>
    <w:multiLevelType w:val="singleLevel"/>
    <w:tmpl w:val="4DA063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2D7"/>
    <w:rsid w:val="002F4A78"/>
    <w:rsid w:val="005762D7"/>
    <w:rsid w:val="00756752"/>
    <w:rsid w:val="0082330D"/>
    <w:rsid w:val="009A675E"/>
    <w:rsid w:val="00B243AF"/>
    <w:rsid w:val="00D2086F"/>
    <w:rsid w:val="00F7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2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62D7"/>
    <w:pPr>
      <w:keepNext/>
      <w:spacing w:before="240" w:after="60"/>
      <w:ind w:left="1701" w:hanging="1701"/>
      <w:outlineLvl w:val="0"/>
    </w:pPr>
    <w:rPr>
      <w:b/>
      <w:bCs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762D7"/>
    <w:pPr>
      <w:keepNext/>
      <w:spacing w:before="240" w:after="60"/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5762D7"/>
    <w:pPr>
      <w:keepNext/>
      <w:spacing w:before="240" w:after="60"/>
      <w:outlineLvl w:val="2"/>
    </w:pPr>
    <w:rPr>
      <w:caps/>
    </w:rPr>
  </w:style>
  <w:style w:type="paragraph" w:styleId="Nagwek4">
    <w:name w:val="heading 4"/>
    <w:basedOn w:val="Normalny"/>
    <w:next w:val="Normalny"/>
    <w:link w:val="Nagwek4Znak"/>
    <w:qFormat/>
    <w:rsid w:val="005762D7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2D7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762D7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762D7"/>
    <w:rPr>
      <w:rFonts w:ascii="Times New Roman" w:eastAsia="Times New Roman" w:hAnsi="Times New Roman" w:cs="Times New Roman"/>
      <w:cap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62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5762D7"/>
    <w:pPr>
      <w:spacing w:line="300" w:lineRule="atLeast"/>
      <w:jc w:val="both"/>
    </w:pPr>
  </w:style>
  <w:style w:type="paragraph" w:styleId="Tekstpodstawowy">
    <w:name w:val="Body Text"/>
    <w:basedOn w:val="Normalny"/>
    <w:link w:val="TekstpodstawowyZnak"/>
    <w:rsid w:val="005762D7"/>
    <w:pPr>
      <w:ind w:right="84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5762D7"/>
    <w:pPr>
      <w:spacing w:after="120"/>
      <w:ind w:left="1418" w:right="136" w:hanging="1418"/>
      <w:jc w:val="both"/>
    </w:pPr>
  </w:style>
  <w:style w:type="paragraph" w:styleId="Tekstpodstawowy3">
    <w:name w:val="Body Text 3"/>
    <w:basedOn w:val="Normalny"/>
    <w:link w:val="Tekstpodstawowy3Znak"/>
    <w:rsid w:val="005762D7"/>
    <w:pPr>
      <w:ind w:right="135"/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2D7"/>
    <w:pPr>
      <w:autoSpaceDE/>
      <w:autoSpaceDN/>
      <w:adjustRightInd/>
      <w:ind w:right="-59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6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76D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9A6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67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3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3FF5-72BB-4764-8E7E-5D670F5F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3683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pjarocki</cp:lastModifiedBy>
  <cp:revision>4</cp:revision>
  <cp:lastPrinted>2018-01-31T09:05:00Z</cp:lastPrinted>
  <dcterms:created xsi:type="dcterms:W3CDTF">2018-01-31T08:10:00Z</dcterms:created>
  <dcterms:modified xsi:type="dcterms:W3CDTF">2018-01-31T09:09:00Z</dcterms:modified>
</cp:coreProperties>
</file>