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41D" w:rsidRPr="00AD1CC7" w:rsidRDefault="00FF7ECD">
      <w:pPr>
        <w:pStyle w:val="Teksttreci40"/>
        <w:shd w:val="clear" w:color="auto" w:fill="auto"/>
        <w:spacing w:before="0"/>
        <w:ind w:right="20"/>
        <w:rPr>
          <w:rFonts w:ascii="Times New Roman" w:hAnsi="Times New Roman" w:cs="Times New Roman"/>
          <w:sz w:val="28"/>
          <w:szCs w:val="28"/>
        </w:rPr>
      </w:pPr>
      <w:r w:rsidRPr="00AD1CC7">
        <w:rPr>
          <w:rFonts w:ascii="Times New Roman" w:hAnsi="Times New Roman" w:cs="Times New Roman"/>
          <w:sz w:val="28"/>
          <w:szCs w:val="28"/>
        </w:rPr>
        <w:t>SPECYFIKACJE TECHNICZNE</w:t>
      </w:r>
    </w:p>
    <w:p w:rsidR="0065060C" w:rsidRPr="00AD1CC7" w:rsidRDefault="0065060C">
      <w:pPr>
        <w:pStyle w:val="Teksttreci40"/>
        <w:shd w:val="clear" w:color="auto" w:fill="auto"/>
        <w:spacing w:before="0"/>
        <w:ind w:right="20"/>
        <w:rPr>
          <w:rFonts w:ascii="Times New Roman" w:hAnsi="Times New Roman" w:cs="Times New Roman"/>
          <w:sz w:val="28"/>
          <w:szCs w:val="28"/>
        </w:rPr>
      </w:pPr>
    </w:p>
    <w:p w:rsidR="00E1741D" w:rsidRPr="00AD1CC7" w:rsidRDefault="00FF7ECD">
      <w:pPr>
        <w:pStyle w:val="Teksttreci40"/>
        <w:shd w:val="clear" w:color="auto" w:fill="auto"/>
        <w:spacing w:before="0"/>
        <w:ind w:right="20"/>
        <w:rPr>
          <w:rFonts w:ascii="Times New Roman" w:hAnsi="Times New Roman" w:cs="Times New Roman"/>
          <w:sz w:val="28"/>
          <w:szCs w:val="28"/>
        </w:rPr>
      </w:pPr>
      <w:r w:rsidRPr="00AD1CC7">
        <w:rPr>
          <w:rFonts w:ascii="Times New Roman" w:hAnsi="Times New Roman" w:cs="Times New Roman"/>
          <w:sz w:val="28"/>
          <w:szCs w:val="28"/>
        </w:rPr>
        <w:t>D-</w:t>
      </w:r>
      <w:r w:rsidR="0065060C" w:rsidRPr="00AD1CC7">
        <w:rPr>
          <w:rFonts w:ascii="Times New Roman" w:hAnsi="Times New Roman" w:cs="Times New Roman"/>
          <w:sz w:val="28"/>
          <w:szCs w:val="28"/>
        </w:rPr>
        <w:t>05.03.01a</w:t>
      </w:r>
    </w:p>
    <w:p w:rsidR="0065060C" w:rsidRPr="00AD1CC7" w:rsidRDefault="0065060C">
      <w:pPr>
        <w:pStyle w:val="Teksttreci40"/>
        <w:shd w:val="clear" w:color="auto" w:fill="auto"/>
        <w:spacing w:before="0"/>
        <w:ind w:right="20"/>
        <w:rPr>
          <w:rFonts w:ascii="Times New Roman" w:hAnsi="Times New Roman" w:cs="Times New Roman"/>
          <w:sz w:val="28"/>
          <w:szCs w:val="28"/>
        </w:rPr>
      </w:pPr>
    </w:p>
    <w:p w:rsidR="00E1741D" w:rsidRPr="00AD1CC7" w:rsidRDefault="00FF7ECD" w:rsidP="00FF7ECD">
      <w:pPr>
        <w:pStyle w:val="Teksttreci40"/>
        <w:shd w:val="clear" w:color="auto" w:fill="auto"/>
        <w:spacing w:before="0" w:after="673"/>
        <w:rPr>
          <w:rStyle w:val="Teksttreci41"/>
          <w:rFonts w:ascii="Times New Roman" w:hAnsi="Times New Roman" w:cs="Times New Roman"/>
          <w:b/>
          <w:bCs/>
          <w:sz w:val="28"/>
          <w:szCs w:val="28"/>
          <w:u w:val="none"/>
        </w:rPr>
      </w:pPr>
      <w:r w:rsidRPr="00AD1CC7">
        <w:rPr>
          <w:rStyle w:val="Teksttreci41"/>
          <w:rFonts w:ascii="Times New Roman" w:hAnsi="Times New Roman" w:cs="Times New Roman"/>
          <w:b/>
          <w:bCs/>
          <w:sz w:val="28"/>
          <w:szCs w:val="28"/>
          <w:u w:val="none"/>
        </w:rPr>
        <w:t>REMONT CZASTKOWY NAWIERZCHNI Z KOSTKI KAMIENNEJ</w:t>
      </w:r>
    </w:p>
    <w:p w:rsidR="0065060C" w:rsidRDefault="00D06765" w:rsidP="00D06765">
      <w:pPr>
        <w:pStyle w:val="Teksttreci40"/>
        <w:shd w:val="clear" w:color="auto" w:fill="auto"/>
        <w:tabs>
          <w:tab w:val="left" w:pos="6928"/>
        </w:tabs>
        <w:spacing w:before="0" w:after="673"/>
        <w:jc w:val="left"/>
        <w:rPr>
          <w:rStyle w:val="Teksttreci41"/>
          <w:b/>
          <w:bCs/>
          <w:u w:val="none"/>
        </w:rPr>
      </w:pPr>
      <w:r>
        <w:rPr>
          <w:rStyle w:val="Teksttreci41"/>
          <w:b/>
          <w:bCs/>
          <w:u w:val="none"/>
        </w:rPr>
        <w:tab/>
      </w:r>
    </w:p>
    <w:p w:rsidR="0065060C" w:rsidRDefault="0065060C" w:rsidP="00FF7ECD">
      <w:pPr>
        <w:pStyle w:val="Teksttreci40"/>
        <w:shd w:val="clear" w:color="auto" w:fill="auto"/>
        <w:spacing w:before="0" w:after="673"/>
        <w:rPr>
          <w:rStyle w:val="Teksttreci41"/>
          <w:b/>
          <w:bCs/>
          <w:u w:val="none"/>
        </w:rPr>
      </w:pPr>
    </w:p>
    <w:p w:rsidR="0065060C" w:rsidRDefault="0065060C" w:rsidP="00FF7ECD">
      <w:pPr>
        <w:pStyle w:val="Teksttreci40"/>
        <w:shd w:val="clear" w:color="auto" w:fill="auto"/>
        <w:spacing w:before="0" w:after="673"/>
        <w:rPr>
          <w:rStyle w:val="Teksttreci41"/>
          <w:b/>
          <w:bCs/>
          <w:u w:val="none"/>
        </w:rPr>
      </w:pPr>
    </w:p>
    <w:p w:rsidR="0065060C" w:rsidRDefault="0065060C" w:rsidP="00FF7ECD">
      <w:pPr>
        <w:pStyle w:val="Teksttreci40"/>
        <w:shd w:val="clear" w:color="auto" w:fill="auto"/>
        <w:spacing w:before="0" w:after="673"/>
        <w:rPr>
          <w:rStyle w:val="Teksttreci41"/>
          <w:b/>
          <w:bCs/>
          <w:u w:val="none"/>
        </w:rPr>
      </w:pPr>
    </w:p>
    <w:p w:rsidR="0065060C" w:rsidRDefault="0065060C" w:rsidP="00FF7ECD">
      <w:pPr>
        <w:pStyle w:val="Teksttreci40"/>
        <w:shd w:val="clear" w:color="auto" w:fill="auto"/>
        <w:spacing w:before="0" w:after="673"/>
        <w:rPr>
          <w:rStyle w:val="Teksttreci41"/>
          <w:b/>
          <w:bCs/>
          <w:u w:val="none"/>
        </w:rPr>
      </w:pPr>
    </w:p>
    <w:p w:rsidR="0065060C" w:rsidRDefault="0065060C" w:rsidP="00FF7ECD">
      <w:pPr>
        <w:pStyle w:val="Teksttreci40"/>
        <w:shd w:val="clear" w:color="auto" w:fill="auto"/>
        <w:spacing w:before="0" w:after="673"/>
        <w:rPr>
          <w:rStyle w:val="Teksttreci41"/>
          <w:b/>
          <w:bCs/>
          <w:u w:val="none"/>
        </w:rPr>
      </w:pPr>
    </w:p>
    <w:p w:rsidR="0065060C" w:rsidRDefault="0065060C" w:rsidP="00FF7ECD">
      <w:pPr>
        <w:pStyle w:val="Teksttreci40"/>
        <w:shd w:val="clear" w:color="auto" w:fill="auto"/>
        <w:spacing w:before="0" w:after="673"/>
        <w:rPr>
          <w:rStyle w:val="Teksttreci41"/>
          <w:b/>
          <w:bCs/>
          <w:u w:val="none"/>
        </w:rPr>
      </w:pPr>
    </w:p>
    <w:p w:rsidR="0065060C" w:rsidRPr="00FF7ECD" w:rsidRDefault="0065060C" w:rsidP="00FF7ECD">
      <w:pPr>
        <w:pStyle w:val="Teksttreci40"/>
        <w:shd w:val="clear" w:color="auto" w:fill="auto"/>
        <w:spacing w:before="0" w:after="673"/>
      </w:pPr>
    </w:p>
    <w:p w:rsidR="00E1741D" w:rsidRPr="00FA2404" w:rsidRDefault="00FF7ECD">
      <w:pPr>
        <w:pStyle w:val="Nagwek11"/>
        <w:keepNext/>
        <w:keepLines/>
        <w:numPr>
          <w:ilvl w:val="0"/>
          <w:numId w:val="1"/>
        </w:numPr>
        <w:shd w:val="clear" w:color="auto" w:fill="auto"/>
        <w:tabs>
          <w:tab w:val="left" w:pos="452"/>
        </w:tabs>
        <w:spacing w:after="111" w:line="190" w:lineRule="exact"/>
        <w:ind w:firstLine="0"/>
        <w:rPr>
          <w:rFonts w:ascii="Times New Roman" w:hAnsi="Times New Roman" w:cs="Times New Roman"/>
          <w:sz w:val="20"/>
          <w:szCs w:val="20"/>
        </w:rPr>
      </w:pPr>
      <w:bookmarkStart w:id="0" w:name="bookmark0"/>
      <w:r w:rsidRPr="00FA2404">
        <w:rPr>
          <w:rFonts w:ascii="Times New Roman" w:hAnsi="Times New Roman" w:cs="Times New Roman"/>
          <w:sz w:val="20"/>
          <w:szCs w:val="20"/>
        </w:rPr>
        <w:lastRenderedPageBreak/>
        <w:t>WSTĘP</w:t>
      </w:r>
      <w:bookmarkEnd w:id="0"/>
    </w:p>
    <w:p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1" w:name="bookmark1"/>
      <w:r w:rsidRPr="00FA2404">
        <w:rPr>
          <w:rFonts w:ascii="Times New Roman" w:hAnsi="Times New Roman" w:cs="Times New Roman"/>
          <w:sz w:val="20"/>
          <w:szCs w:val="20"/>
        </w:rPr>
        <w:t>Przedmiot Specyfikacji Technicznej (ST)</w:t>
      </w:r>
      <w:bookmarkEnd w:id="1"/>
    </w:p>
    <w:p w:rsidR="00E1741D" w:rsidRPr="00FA2404" w:rsidRDefault="00FF7ECD">
      <w:pPr>
        <w:pStyle w:val="Teksttreci20"/>
        <w:shd w:val="clear" w:color="auto" w:fill="auto"/>
        <w:spacing w:after="117"/>
        <w:ind w:firstLine="0"/>
        <w:jc w:val="both"/>
        <w:rPr>
          <w:rFonts w:ascii="Times New Roman" w:hAnsi="Times New Roman" w:cs="Times New Roman"/>
          <w:sz w:val="20"/>
          <w:szCs w:val="20"/>
        </w:rPr>
      </w:pPr>
      <w:r w:rsidRPr="00FA2404">
        <w:rPr>
          <w:rFonts w:ascii="Times New Roman" w:hAnsi="Times New Roman" w:cs="Times New Roman"/>
          <w:sz w:val="20"/>
          <w:szCs w:val="20"/>
        </w:rPr>
        <w:t>Przedmiotem niniejszej Specyfikacji Technicznej (ST) są wymagania dotyczące wykonania i odbioru prac objętych zadaniami z zakresu bieżącego utrzymania dróg na terenie Gminy Kraków</w:t>
      </w:r>
    </w:p>
    <w:p w:rsidR="00E1741D" w:rsidRPr="00FA2404" w:rsidRDefault="00FF7ECD">
      <w:pPr>
        <w:pStyle w:val="Nagwek11"/>
        <w:keepNext/>
        <w:keepLines/>
        <w:numPr>
          <w:ilvl w:val="1"/>
          <w:numId w:val="1"/>
        </w:numPr>
        <w:shd w:val="clear" w:color="auto" w:fill="auto"/>
        <w:tabs>
          <w:tab w:val="left" w:pos="582"/>
        </w:tabs>
        <w:spacing w:after="0" w:line="245" w:lineRule="exact"/>
        <w:ind w:firstLine="0"/>
        <w:rPr>
          <w:rFonts w:ascii="Times New Roman" w:hAnsi="Times New Roman" w:cs="Times New Roman"/>
          <w:sz w:val="20"/>
          <w:szCs w:val="20"/>
        </w:rPr>
      </w:pPr>
      <w:bookmarkStart w:id="2" w:name="bookmark2"/>
      <w:r w:rsidRPr="00FA2404">
        <w:rPr>
          <w:rFonts w:ascii="Times New Roman" w:hAnsi="Times New Roman" w:cs="Times New Roman"/>
          <w:sz w:val="20"/>
          <w:szCs w:val="20"/>
        </w:rPr>
        <w:t>Zakres stosowania Specyfikacji Technicznych</w:t>
      </w:r>
      <w:bookmarkEnd w:id="2"/>
    </w:p>
    <w:p w:rsidR="00E1741D" w:rsidRPr="00FA2404" w:rsidRDefault="00FF7ECD">
      <w:pPr>
        <w:pStyle w:val="Teksttreci20"/>
        <w:shd w:val="clear" w:color="auto" w:fill="auto"/>
        <w:spacing w:after="123" w:line="245" w:lineRule="exact"/>
        <w:ind w:firstLine="0"/>
        <w:jc w:val="both"/>
        <w:rPr>
          <w:rFonts w:ascii="Times New Roman" w:hAnsi="Times New Roman" w:cs="Times New Roman"/>
          <w:sz w:val="20"/>
          <w:szCs w:val="20"/>
        </w:rPr>
      </w:pPr>
      <w:r w:rsidRPr="00FA2404">
        <w:rPr>
          <w:rFonts w:ascii="Times New Roman" w:hAnsi="Times New Roman" w:cs="Times New Roman"/>
          <w:sz w:val="20"/>
          <w:szCs w:val="20"/>
        </w:rPr>
        <w:t>Specyfikacja Techniczna stosowana jest jako dokument przetargowy i kontraktowy przy zlecaniu i realizacji prac wymienionych w punkcie 1.1 w zakresie wg pkt. 1.3.</w:t>
      </w:r>
    </w:p>
    <w:p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3" w:name="bookmark3"/>
      <w:r w:rsidRPr="00FA2404">
        <w:rPr>
          <w:rFonts w:ascii="Times New Roman" w:hAnsi="Times New Roman" w:cs="Times New Roman"/>
          <w:sz w:val="20"/>
          <w:szCs w:val="20"/>
        </w:rPr>
        <w:t>Zakres prac objętych Specyfikacjami Technicznymi</w:t>
      </w:r>
      <w:bookmarkEnd w:id="3"/>
    </w:p>
    <w:p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Ustalenia zawarte w niniejszej specyfikacji technicznej obejmują wymagania dotyczące prac remontowych w ramach bieżącego utrzymania dróg, w zakresie obejmującym chodniki:</w:t>
      </w:r>
    </w:p>
    <w:p w:rsidR="00E1741D" w:rsidRPr="00FA2404" w:rsidRDefault="00FF7ECD">
      <w:pPr>
        <w:pStyle w:val="Teksttreci20"/>
        <w:numPr>
          <w:ilvl w:val="0"/>
          <w:numId w:val="2"/>
        </w:numPr>
        <w:shd w:val="clear" w:color="auto" w:fill="auto"/>
        <w:tabs>
          <w:tab w:val="left" w:pos="702"/>
        </w:tabs>
        <w:spacing w:after="0"/>
        <w:ind w:left="360" w:firstLine="0"/>
        <w:jc w:val="both"/>
        <w:rPr>
          <w:rFonts w:ascii="Times New Roman" w:hAnsi="Times New Roman" w:cs="Times New Roman"/>
          <w:sz w:val="20"/>
          <w:szCs w:val="20"/>
        </w:rPr>
      </w:pPr>
      <w:r w:rsidRPr="00FA2404">
        <w:rPr>
          <w:rFonts w:ascii="Times New Roman" w:hAnsi="Times New Roman" w:cs="Times New Roman"/>
          <w:sz w:val="20"/>
          <w:szCs w:val="20"/>
        </w:rPr>
        <w:t>Wymiana / wykonanie nawierzchni z kostki kamiennej</w:t>
      </w:r>
    </w:p>
    <w:p w:rsidR="00FF7ECD" w:rsidRPr="00FA2404" w:rsidRDefault="00FF7ECD" w:rsidP="00FF7ECD">
      <w:pPr>
        <w:pStyle w:val="Teksttreci20"/>
        <w:shd w:val="clear" w:color="auto" w:fill="auto"/>
        <w:tabs>
          <w:tab w:val="left" w:pos="702"/>
        </w:tabs>
        <w:spacing w:after="0"/>
        <w:ind w:left="360" w:firstLine="0"/>
        <w:jc w:val="both"/>
        <w:rPr>
          <w:rFonts w:ascii="Times New Roman" w:hAnsi="Times New Roman" w:cs="Times New Roman"/>
          <w:sz w:val="20"/>
          <w:szCs w:val="20"/>
        </w:rPr>
      </w:pPr>
    </w:p>
    <w:p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4" w:name="bookmark4"/>
      <w:r w:rsidRPr="00FA2404">
        <w:rPr>
          <w:rFonts w:ascii="Times New Roman" w:hAnsi="Times New Roman" w:cs="Times New Roman"/>
          <w:sz w:val="20"/>
          <w:szCs w:val="20"/>
        </w:rPr>
        <w:t>Określenia podstawowe</w:t>
      </w:r>
      <w:bookmarkEnd w:id="4"/>
    </w:p>
    <w:p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Style w:val="Teksttreci2Pogrubienie"/>
          <w:rFonts w:ascii="Times New Roman" w:hAnsi="Times New Roman" w:cs="Times New Roman"/>
          <w:sz w:val="20"/>
          <w:szCs w:val="20"/>
        </w:rPr>
        <w:t xml:space="preserve">Chodnik </w:t>
      </w:r>
      <w:r w:rsidRPr="00FA2404">
        <w:rPr>
          <w:rFonts w:ascii="Times New Roman" w:hAnsi="Times New Roman" w:cs="Times New Roman"/>
          <w:sz w:val="20"/>
          <w:szCs w:val="20"/>
        </w:rPr>
        <w:t>- wyznaczony pas terenu przy jezdni (lub odsunięty od jezdni) i odpowiednio utwardzony przeznaczony do ruchu pieszych.</w:t>
      </w:r>
    </w:p>
    <w:p w:rsidR="00FF7ECD" w:rsidRPr="00FA2404" w:rsidRDefault="00FF7ECD" w:rsidP="002120CC">
      <w:pPr>
        <w:pStyle w:val="Teksttreci20"/>
        <w:shd w:val="clear" w:color="auto" w:fill="auto"/>
        <w:spacing w:after="0"/>
        <w:ind w:firstLine="0"/>
        <w:jc w:val="both"/>
        <w:rPr>
          <w:rFonts w:ascii="Times New Roman" w:hAnsi="Times New Roman" w:cs="Times New Roman"/>
          <w:sz w:val="20"/>
          <w:szCs w:val="20"/>
        </w:rPr>
      </w:pPr>
      <w:r w:rsidRPr="00FA2404">
        <w:rPr>
          <w:rStyle w:val="Teksttreci2Pogrubienie"/>
          <w:rFonts w:ascii="Times New Roman" w:hAnsi="Times New Roman" w:cs="Times New Roman"/>
          <w:sz w:val="20"/>
          <w:szCs w:val="20"/>
        </w:rPr>
        <w:t xml:space="preserve">Kostka kamienna brukowa </w:t>
      </w:r>
      <w:r w:rsidRPr="00FA2404">
        <w:rPr>
          <w:rFonts w:ascii="Times New Roman" w:hAnsi="Times New Roman" w:cs="Times New Roman"/>
          <w:sz w:val="20"/>
          <w:szCs w:val="20"/>
        </w:rPr>
        <w:t>- naturalny materiał do wykonywania nawierzchni np. chodnika.</w:t>
      </w:r>
    </w:p>
    <w:p w:rsidR="00E1741D" w:rsidRPr="00FA2404" w:rsidRDefault="00FF7ECD">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Pozostałe określenia podstawowe podane w niniejszej Specyfikacji są zgodne z obowiązującymi polskimi normami i ST D-M-00.00.00 Wymagania ogólne.</w:t>
      </w:r>
    </w:p>
    <w:p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5" w:name="bookmark5"/>
      <w:r w:rsidRPr="00FA2404">
        <w:rPr>
          <w:rFonts w:ascii="Times New Roman" w:hAnsi="Times New Roman" w:cs="Times New Roman"/>
          <w:sz w:val="20"/>
          <w:szCs w:val="20"/>
        </w:rPr>
        <w:t>Ogólne wymagania dotyczące prac</w:t>
      </w:r>
      <w:bookmarkEnd w:id="5"/>
    </w:p>
    <w:p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Wykonawca prac jest odpowiedzialny za jakość ich wykonania oraz zgodność z ST i z poleceniami Inspektora Nadzoru.</w:t>
      </w:r>
    </w:p>
    <w:p w:rsidR="00E1741D" w:rsidRPr="00FA2404" w:rsidRDefault="00FF7ECD">
      <w:pPr>
        <w:pStyle w:val="Teksttreci20"/>
        <w:shd w:val="clear" w:color="auto" w:fill="auto"/>
        <w:spacing w:after="221"/>
        <w:ind w:firstLine="0"/>
        <w:jc w:val="both"/>
        <w:rPr>
          <w:rFonts w:ascii="Times New Roman" w:hAnsi="Times New Roman" w:cs="Times New Roman"/>
          <w:sz w:val="20"/>
          <w:szCs w:val="20"/>
        </w:rPr>
      </w:pPr>
      <w:r w:rsidRPr="00FA2404">
        <w:rPr>
          <w:rFonts w:ascii="Times New Roman" w:hAnsi="Times New Roman" w:cs="Times New Roman"/>
          <w:sz w:val="20"/>
          <w:szCs w:val="20"/>
        </w:rPr>
        <w:t>Ogólne wymagania dotyczące prac podano w ST D-M-00.00.00 Wymagania ogólne.</w:t>
      </w:r>
    </w:p>
    <w:p w:rsidR="00E1741D" w:rsidRPr="00FA2404" w:rsidRDefault="00FF7ECD">
      <w:pPr>
        <w:pStyle w:val="Nagwek11"/>
        <w:keepNext/>
        <w:keepLines/>
        <w:numPr>
          <w:ilvl w:val="0"/>
          <w:numId w:val="1"/>
        </w:numPr>
        <w:shd w:val="clear" w:color="auto" w:fill="auto"/>
        <w:tabs>
          <w:tab w:val="left" w:pos="452"/>
        </w:tabs>
        <w:spacing w:after="115" w:line="190" w:lineRule="exact"/>
        <w:ind w:firstLine="0"/>
        <w:rPr>
          <w:rFonts w:ascii="Times New Roman" w:hAnsi="Times New Roman" w:cs="Times New Roman"/>
          <w:sz w:val="20"/>
          <w:szCs w:val="20"/>
        </w:rPr>
      </w:pPr>
      <w:bookmarkStart w:id="6" w:name="bookmark6"/>
      <w:r w:rsidRPr="00FA2404">
        <w:rPr>
          <w:rFonts w:ascii="Times New Roman" w:hAnsi="Times New Roman" w:cs="Times New Roman"/>
          <w:sz w:val="20"/>
          <w:szCs w:val="20"/>
        </w:rPr>
        <w:t>MATERIAŁY</w:t>
      </w:r>
      <w:bookmarkEnd w:id="6"/>
    </w:p>
    <w:p w:rsidR="00E1741D" w:rsidRPr="00FA2404" w:rsidRDefault="00FF7ECD">
      <w:pPr>
        <w:pStyle w:val="Nagwek11"/>
        <w:keepNext/>
        <w:keepLines/>
        <w:numPr>
          <w:ilvl w:val="1"/>
          <w:numId w:val="1"/>
        </w:numPr>
        <w:shd w:val="clear" w:color="auto" w:fill="auto"/>
        <w:tabs>
          <w:tab w:val="left" w:pos="585"/>
        </w:tabs>
        <w:spacing w:after="0" w:line="241" w:lineRule="exact"/>
        <w:ind w:firstLine="0"/>
        <w:rPr>
          <w:rFonts w:ascii="Times New Roman" w:hAnsi="Times New Roman" w:cs="Times New Roman"/>
          <w:sz w:val="20"/>
          <w:szCs w:val="20"/>
        </w:rPr>
      </w:pPr>
      <w:bookmarkStart w:id="7" w:name="bookmark7"/>
      <w:r w:rsidRPr="00FA2404">
        <w:rPr>
          <w:rFonts w:ascii="Times New Roman" w:hAnsi="Times New Roman" w:cs="Times New Roman"/>
          <w:sz w:val="20"/>
          <w:szCs w:val="20"/>
        </w:rPr>
        <w:t>Wymagania ogólne</w:t>
      </w:r>
      <w:bookmarkEnd w:id="7"/>
    </w:p>
    <w:p w:rsidR="00E1741D" w:rsidRPr="00FA2404" w:rsidRDefault="00FF7ECD">
      <w:pPr>
        <w:pStyle w:val="Teksttreci20"/>
        <w:shd w:val="clear" w:color="auto" w:fill="auto"/>
        <w:spacing w:after="161"/>
        <w:ind w:firstLine="0"/>
        <w:jc w:val="both"/>
        <w:rPr>
          <w:rFonts w:ascii="Times New Roman" w:hAnsi="Times New Roman" w:cs="Times New Roman"/>
          <w:sz w:val="20"/>
          <w:szCs w:val="20"/>
        </w:rPr>
      </w:pPr>
      <w:r w:rsidRPr="00FA2404">
        <w:rPr>
          <w:rFonts w:ascii="Times New Roman" w:hAnsi="Times New Roman" w:cs="Times New Roman"/>
          <w:sz w:val="20"/>
          <w:szCs w:val="20"/>
        </w:rPr>
        <w:t>Wymagania ogólne stosowania materiałów, ich pozyskania i składowania podano w ST D- M-00.00.00 Wymagania ogólne.</w:t>
      </w:r>
    </w:p>
    <w:p w:rsidR="00E1741D" w:rsidRPr="00FA2404" w:rsidRDefault="00FF7ECD" w:rsidP="00FA2404">
      <w:pPr>
        <w:pStyle w:val="Nagwek11"/>
        <w:keepNext/>
        <w:keepLines/>
        <w:numPr>
          <w:ilvl w:val="1"/>
          <w:numId w:val="1"/>
        </w:numPr>
        <w:shd w:val="clear" w:color="auto" w:fill="auto"/>
        <w:tabs>
          <w:tab w:val="left" w:pos="589"/>
        </w:tabs>
        <w:spacing w:after="100" w:line="190" w:lineRule="exact"/>
        <w:ind w:firstLine="0"/>
        <w:rPr>
          <w:rFonts w:ascii="Times New Roman" w:hAnsi="Times New Roman" w:cs="Times New Roman"/>
          <w:sz w:val="20"/>
          <w:szCs w:val="20"/>
        </w:rPr>
      </w:pPr>
      <w:bookmarkStart w:id="8" w:name="bookmark8"/>
      <w:r w:rsidRPr="00FA2404">
        <w:rPr>
          <w:rFonts w:ascii="Times New Roman" w:hAnsi="Times New Roman" w:cs="Times New Roman"/>
          <w:sz w:val="20"/>
          <w:szCs w:val="20"/>
        </w:rPr>
        <w:t>Wymagania dla materiałów</w:t>
      </w:r>
      <w:bookmarkEnd w:id="8"/>
    </w:p>
    <w:p w:rsidR="00E1741D" w:rsidRPr="00FA2404" w:rsidRDefault="00FF7ECD" w:rsidP="00FF7ECD">
      <w:pPr>
        <w:pStyle w:val="Teksttreci20"/>
        <w:shd w:val="clear" w:color="auto" w:fill="auto"/>
        <w:tabs>
          <w:tab w:val="left" w:pos="744"/>
        </w:tabs>
        <w:spacing w:after="0"/>
        <w:ind w:firstLine="0"/>
        <w:jc w:val="both"/>
        <w:rPr>
          <w:rFonts w:ascii="Times New Roman" w:hAnsi="Times New Roman" w:cs="Times New Roman"/>
          <w:b/>
          <w:sz w:val="20"/>
          <w:szCs w:val="20"/>
        </w:rPr>
      </w:pPr>
      <w:r w:rsidRPr="00FA2404">
        <w:rPr>
          <w:rStyle w:val="Teksttreci21"/>
          <w:rFonts w:ascii="Times New Roman" w:hAnsi="Times New Roman" w:cs="Times New Roman"/>
          <w:b/>
          <w:sz w:val="20"/>
          <w:szCs w:val="20"/>
        </w:rPr>
        <w:t>Materiały na podsypki</w:t>
      </w:r>
    </w:p>
    <w:p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Rodzaj podsypki Wykonawca uzgodni każdorazowo z Inspektorem Nadzoru.</w:t>
      </w:r>
    </w:p>
    <w:p w:rsidR="002120CC" w:rsidRPr="00610016" w:rsidRDefault="00FF7ECD" w:rsidP="00610016">
      <w:pPr>
        <w:pStyle w:val="Teksttreci20"/>
        <w:numPr>
          <w:ilvl w:val="0"/>
          <w:numId w:val="26"/>
        </w:numPr>
        <w:shd w:val="clear" w:color="auto" w:fill="auto"/>
        <w:spacing w:after="161"/>
        <w:jc w:val="both"/>
        <w:rPr>
          <w:rFonts w:ascii="Times New Roman" w:hAnsi="Times New Roman" w:cs="Times New Roman"/>
          <w:sz w:val="20"/>
          <w:szCs w:val="20"/>
        </w:rPr>
      </w:pPr>
      <w:r w:rsidRPr="00FA2404">
        <w:rPr>
          <w:rFonts w:ascii="Times New Roman" w:hAnsi="Times New Roman" w:cs="Times New Roman"/>
          <w:sz w:val="20"/>
          <w:szCs w:val="20"/>
        </w:rPr>
        <w:t xml:space="preserve">Do wykonania podsypek pod kostki </w:t>
      </w:r>
      <w:r w:rsidR="00A40742" w:rsidRPr="00FA2404">
        <w:rPr>
          <w:rFonts w:ascii="Times New Roman" w:hAnsi="Times New Roman" w:cs="Times New Roman"/>
          <w:sz w:val="20"/>
          <w:szCs w:val="20"/>
        </w:rPr>
        <w:t>kamienne</w:t>
      </w:r>
      <w:r w:rsidRPr="00FA2404">
        <w:rPr>
          <w:rFonts w:ascii="Times New Roman" w:hAnsi="Times New Roman" w:cs="Times New Roman"/>
          <w:sz w:val="20"/>
          <w:szCs w:val="20"/>
        </w:rPr>
        <w:t xml:space="preserve"> należy użyć piase</w:t>
      </w:r>
      <w:r w:rsidR="002120CC">
        <w:rPr>
          <w:rFonts w:ascii="Times New Roman" w:hAnsi="Times New Roman" w:cs="Times New Roman"/>
          <w:sz w:val="20"/>
          <w:szCs w:val="20"/>
        </w:rPr>
        <w:t xml:space="preserve">k według normy PN-B-06712:1986 lub </w:t>
      </w:r>
      <w:r w:rsidRPr="00FA2404">
        <w:rPr>
          <w:rFonts w:ascii="Times New Roman" w:hAnsi="Times New Roman" w:cs="Times New Roman"/>
          <w:sz w:val="20"/>
          <w:szCs w:val="20"/>
        </w:rPr>
        <w:t>piasku wg PN-B-11113:1996 gatunku 1, 2 o wskaźniku różnoziarnistości &gt; 3).</w:t>
      </w:r>
    </w:p>
    <w:p w:rsidR="00E1741D" w:rsidRDefault="00E1741D">
      <w:pPr>
        <w:framePr w:w="7783" w:wrap="notBeside" w:vAnchor="text" w:hAnchor="text" w:xAlign="center" w:y="1"/>
        <w:rPr>
          <w:sz w:val="2"/>
          <w:szCs w:val="2"/>
        </w:rPr>
      </w:pPr>
    </w:p>
    <w:p w:rsidR="002120CC" w:rsidRDefault="002120CC" w:rsidP="00A40742">
      <w:pPr>
        <w:pStyle w:val="Teksttreci20"/>
        <w:shd w:val="clear" w:color="auto" w:fill="auto"/>
        <w:tabs>
          <w:tab w:val="left" w:pos="694"/>
        </w:tabs>
        <w:spacing w:before="82" w:after="0"/>
        <w:ind w:firstLine="0"/>
        <w:jc w:val="both"/>
        <w:rPr>
          <w:rStyle w:val="Teksttreci21"/>
          <w:rFonts w:ascii="Times New Roman" w:hAnsi="Times New Roman" w:cs="Times New Roman"/>
          <w:b/>
          <w:sz w:val="20"/>
          <w:szCs w:val="20"/>
        </w:rPr>
      </w:pPr>
    </w:p>
    <w:p w:rsidR="002120CC" w:rsidRPr="002120CC" w:rsidRDefault="00FF7ECD" w:rsidP="00A40742">
      <w:pPr>
        <w:pStyle w:val="Teksttreci20"/>
        <w:shd w:val="clear" w:color="auto" w:fill="auto"/>
        <w:tabs>
          <w:tab w:val="left" w:pos="694"/>
        </w:tabs>
        <w:spacing w:before="82" w:after="0"/>
        <w:ind w:firstLine="0"/>
        <w:jc w:val="both"/>
        <w:rPr>
          <w:rFonts w:ascii="Times New Roman" w:hAnsi="Times New Roman" w:cs="Times New Roman"/>
          <w:b/>
          <w:sz w:val="20"/>
          <w:szCs w:val="20"/>
          <w:u w:val="single"/>
        </w:rPr>
      </w:pPr>
      <w:r w:rsidRPr="00FA2404">
        <w:rPr>
          <w:rStyle w:val="Teksttreci21"/>
          <w:rFonts w:ascii="Times New Roman" w:hAnsi="Times New Roman" w:cs="Times New Roman"/>
          <w:b/>
          <w:sz w:val="20"/>
          <w:szCs w:val="20"/>
        </w:rPr>
        <w:t>Wymagania dla wody</w:t>
      </w:r>
    </w:p>
    <w:p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Dla uzyskania wymaganej wilgotności piasku na warstwę odcinającą, kruszywa na warstwę podbudowy, do wykonania betonu brukowych kostek betonowych, płyt chodnikowych betonowych i zaprawy cementowo-piaskowej należy użyć wody pitnej, wodociągowej. Woda ta nie wymaga badań, o których mowa w normie PN-EN 1008:2004 (lub w PN-B-32250:1988).</w:t>
      </w:r>
    </w:p>
    <w:p w:rsidR="00FA2404" w:rsidRDefault="00FF7ECD" w:rsidP="00FA2404">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Dopuszcza się, do warstwy odcinającej, do podbudowy, zaprawy użycie także naturalnej wody powierzchniowej lub ze źródeł podziemnych, jeśli spełni wymagania PN-EN 1008:2004 lub PN-88/B-32250 dla odmiany "1".</w:t>
      </w:r>
    </w:p>
    <w:p w:rsidR="00FA2404" w:rsidRPr="00FA2404" w:rsidRDefault="00FF7ECD" w:rsidP="00FA2404">
      <w:pPr>
        <w:pStyle w:val="Teksttreci20"/>
        <w:shd w:val="clear" w:color="auto" w:fill="auto"/>
        <w:spacing w:after="0" w:line="276" w:lineRule="auto"/>
        <w:ind w:firstLine="0"/>
        <w:jc w:val="both"/>
        <w:rPr>
          <w:rFonts w:ascii="Times New Roman" w:hAnsi="Times New Roman" w:cs="Times New Roman"/>
          <w:b/>
          <w:sz w:val="20"/>
          <w:szCs w:val="20"/>
        </w:rPr>
      </w:pPr>
      <w:r w:rsidRPr="00FA2404">
        <w:rPr>
          <w:rStyle w:val="Teksttreci21"/>
          <w:rFonts w:ascii="Times New Roman" w:hAnsi="Times New Roman" w:cs="Times New Roman"/>
          <w:b/>
          <w:sz w:val="20"/>
          <w:szCs w:val="20"/>
        </w:rPr>
        <w:t>Wymagania dla elementów kamiennych</w:t>
      </w:r>
    </w:p>
    <w:p w:rsidR="00FA2404" w:rsidRDefault="00FF7ECD" w:rsidP="00FA2404">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Kostka kamienna musi spełnić wymagania zgodne z normą PN-EN 1342:2003 Kostka brukowa z kamienia naturalnego do zewnętrznych nawierzchni drogowych. Wymagania i metody badań dla klasy 1 i T2.</w:t>
      </w:r>
    </w:p>
    <w:p w:rsidR="00E1741D" w:rsidRPr="00FA2404" w:rsidRDefault="00FF7ECD" w:rsidP="00FA2404">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Kostkę można składować w pryzmach. Wysokość pryzm nie powinna przekraczać 1,0 m.</w:t>
      </w:r>
    </w:p>
    <w:p w:rsidR="002120CC" w:rsidRDefault="00FF7ECD" w:rsidP="002120CC">
      <w:pPr>
        <w:pStyle w:val="Nagwek11"/>
        <w:keepNext/>
        <w:keepLines/>
        <w:numPr>
          <w:ilvl w:val="0"/>
          <w:numId w:val="14"/>
        </w:numPr>
        <w:shd w:val="clear" w:color="auto" w:fill="auto"/>
        <w:tabs>
          <w:tab w:val="left" w:pos="505"/>
        </w:tabs>
        <w:spacing w:after="0" w:line="240" w:lineRule="auto"/>
        <w:ind w:left="140" w:firstLine="0"/>
        <w:rPr>
          <w:rFonts w:ascii="Times New Roman" w:hAnsi="Times New Roman" w:cs="Times New Roman"/>
          <w:sz w:val="20"/>
          <w:szCs w:val="20"/>
        </w:rPr>
      </w:pPr>
      <w:bookmarkStart w:id="9" w:name="bookmark9"/>
      <w:r w:rsidRPr="002120CC">
        <w:rPr>
          <w:rFonts w:ascii="Times New Roman" w:hAnsi="Times New Roman" w:cs="Times New Roman"/>
          <w:sz w:val="20"/>
          <w:szCs w:val="20"/>
        </w:rPr>
        <w:t>SPRZĘT</w:t>
      </w:r>
      <w:bookmarkEnd w:id="9"/>
    </w:p>
    <w:p w:rsidR="002120CC" w:rsidRPr="002120CC" w:rsidRDefault="002120CC" w:rsidP="002120CC">
      <w:pPr>
        <w:pStyle w:val="Nagwek11"/>
        <w:keepNext/>
        <w:keepLines/>
        <w:shd w:val="clear" w:color="auto" w:fill="auto"/>
        <w:tabs>
          <w:tab w:val="left" w:pos="505"/>
        </w:tabs>
        <w:spacing w:after="0" w:line="240" w:lineRule="auto"/>
        <w:ind w:left="140" w:firstLine="0"/>
        <w:rPr>
          <w:rFonts w:ascii="Times New Roman" w:hAnsi="Times New Roman" w:cs="Times New Roman"/>
          <w:sz w:val="20"/>
          <w:szCs w:val="20"/>
        </w:rPr>
      </w:pPr>
    </w:p>
    <w:p w:rsidR="00E1741D" w:rsidRPr="002120CC" w:rsidRDefault="00FF7ECD">
      <w:pPr>
        <w:pStyle w:val="Nagwek11"/>
        <w:keepNext/>
        <w:keepLines/>
        <w:numPr>
          <w:ilvl w:val="1"/>
          <w:numId w:val="14"/>
        </w:numPr>
        <w:shd w:val="clear" w:color="auto" w:fill="auto"/>
        <w:tabs>
          <w:tab w:val="left" w:pos="714"/>
        </w:tabs>
        <w:spacing w:after="36" w:line="190" w:lineRule="exact"/>
        <w:ind w:left="140" w:firstLine="0"/>
        <w:rPr>
          <w:rFonts w:ascii="Times New Roman" w:hAnsi="Times New Roman" w:cs="Times New Roman"/>
          <w:sz w:val="20"/>
          <w:szCs w:val="20"/>
        </w:rPr>
      </w:pPr>
      <w:bookmarkStart w:id="10" w:name="bookmark10"/>
      <w:r w:rsidRPr="002120CC">
        <w:rPr>
          <w:rFonts w:ascii="Times New Roman" w:hAnsi="Times New Roman" w:cs="Times New Roman"/>
          <w:sz w:val="20"/>
          <w:szCs w:val="20"/>
        </w:rPr>
        <w:t>Wymagania ogólne dotyczące sprzętu</w:t>
      </w:r>
      <w:bookmarkEnd w:id="10"/>
    </w:p>
    <w:p w:rsidR="00E1741D" w:rsidRPr="002120CC" w:rsidRDefault="00FF7ECD">
      <w:pPr>
        <w:pStyle w:val="Teksttreci20"/>
        <w:shd w:val="clear" w:color="auto" w:fill="auto"/>
        <w:spacing w:after="145" w:line="190" w:lineRule="exact"/>
        <w:ind w:left="140" w:firstLine="0"/>
        <w:jc w:val="both"/>
        <w:rPr>
          <w:rFonts w:ascii="Times New Roman" w:hAnsi="Times New Roman" w:cs="Times New Roman"/>
          <w:sz w:val="20"/>
          <w:szCs w:val="20"/>
        </w:rPr>
      </w:pPr>
      <w:r w:rsidRPr="002120CC">
        <w:rPr>
          <w:rFonts w:ascii="Times New Roman" w:hAnsi="Times New Roman" w:cs="Times New Roman"/>
          <w:sz w:val="20"/>
          <w:szCs w:val="20"/>
        </w:rPr>
        <w:t>Wymagania ogólne stosowania sprzętu podano w ST D-M-00.00.00 Wymagania ogólne.</w:t>
      </w:r>
    </w:p>
    <w:p w:rsidR="00E1741D" w:rsidRPr="002120CC" w:rsidRDefault="00FF7ECD">
      <w:pPr>
        <w:pStyle w:val="Nagwek11"/>
        <w:keepNext/>
        <w:keepLines/>
        <w:numPr>
          <w:ilvl w:val="1"/>
          <w:numId w:val="14"/>
        </w:numPr>
        <w:shd w:val="clear" w:color="auto" w:fill="auto"/>
        <w:tabs>
          <w:tab w:val="left" w:pos="718"/>
        </w:tabs>
        <w:spacing w:after="0" w:line="190" w:lineRule="exact"/>
        <w:ind w:left="140" w:firstLine="0"/>
        <w:rPr>
          <w:rFonts w:ascii="Times New Roman" w:hAnsi="Times New Roman" w:cs="Times New Roman"/>
          <w:sz w:val="20"/>
          <w:szCs w:val="20"/>
        </w:rPr>
      </w:pPr>
      <w:bookmarkStart w:id="11" w:name="bookmark11"/>
      <w:r w:rsidRPr="002120CC">
        <w:rPr>
          <w:rFonts w:ascii="Times New Roman" w:hAnsi="Times New Roman" w:cs="Times New Roman"/>
          <w:sz w:val="20"/>
          <w:szCs w:val="20"/>
        </w:rPr>
        <w:t>Sprzęt do wykonania prac</w:t>
      </w:r>
      <w:bookmarkEnd w:id="11"/>
    </w:p>
    <w:p w:rsidR="00E1741D" w:rsidRPr="002120CC" w:rsidRDefault="00FF7ECD">
      <w:pPr>
        <w:pStyle w:val="Teksttreci20"/>
        <w:shd w:val="clear" w:color="auto" w:fill="auto"/>
        <w:spacing w:after="54"/>
        <w:ind w:left="140" w:right="640" w:firstLine="0"/>
        <w:jc w:val="both"/>
        <w:rPr>
          <w:rFonts w:ascii="Times New Roman" w:hAnsi="Times New Roman" w:cs="Times New Roman"/>
          <w:sz w:val="20"/>
          <w:szCs w:val="20"/>
        </w:rPr>
      </w:pPr>
      <w:r w:rsidRPr="002120CC">
        <w:rPr>
          <w:rFonts w:ascii="Times New Roman" w:hAnsi="Times New Roman" w:cs="Times New Roman"/>
          <w:sz w:val="20"/>
          <w:szCs w:val="20"/>
        </w:rPr>
        <w:t xml:space="preserve">Do wykonania koryta pod nawierzchnię chodnika, warstwy odcinającej i podsypki z piasku oraz podbudowy z kruszywa stabilizowanego mechanicznie i warstwy wyrównawczej powinien zostać </w:t>
      </w:r>
      <w:r w:rsidRPr="002120CC">
        <w:rPr>
          <w:rFonts w:ascii="Times New Roman" w:hAnsi="Times New Roman" w:cs="Times New Roman"/>
          <w:sz w:val="20"/>
          <w:szCs w:val="20"/>
        </w:rPr>
        <w:lastRenderedPageBreak/>
        <w:t>użyty sprzęt mechaniczny w postaci koparko-spycharek, do zagęszczania małe walce statyczne, płyty wibracyjne, ubijaki mechaniczne oraz ręczny sprzęt pomocniczy (łopaty, miotły itp.).</w:t>
      </w:r>
    </w:p>
    <w:p w:rsidR="002B78A8" w:rsidRPr="002120CC" w:rsidRDefault="00FF7ECD" w:rsidP="002B78A8">
      <w:pPr>
        <w:pStyle w:val="Teksttreci20"/>
        <w:shd w:val="clear" w:color="auto" w:fill="auto"/>
        <w:tabs>
          <w:tab w:val="left" w:pos="890"/>
        </w:tabs>
        <w:spacing w:after="0"/>
        <w:ind w:left="140" w:right="640" w:firstLine="0"/>
        <w:jc w:val="left"/>
        <w:rPr>
          <w:rStyle w:val="Teksttreci21"/>
          <w:rFonts w:ascii="Times New Roman" w:hAnsi="Times New Roman" w:cs="Times New Roman"/>
          <w:sz w:val="20"/>
          <w:szCs w:val="20"/>
        </w:rPr>
      </w:pPr>
      <w:r w:rsidRPr="002120CC">
        <w:rPr>
          <w:rStyle w:val="Teksttreci21"/>
          <w:rFonts w:ascii="Times New Roman" w:hAnsi="Times New Roman" w:cs="Times New Roman"/>
          <w:sz w:val="20"/>
          <w:szCs w:val="20"/>
        </w:rPr>
        <w:t xml:space="preserve">Sprzęt do wykonania nawierzchni oraz napraw chodnika z kostki kamiennej </w:t>
      </w:r>
    </w:p>
    <w:p w:rsidR="00E1741D" w:rsidRPr="002120CC" w:rsidRDefault="00FF7ECD" w:rsidP="002B78A8">
      <w:pPr>
        <w:pStyle w:val="Teksttreci20"/>
        <w:shd w:val="clear" w:color="auto" w:fill="auto"/>
        <w:tabs>
          <w:tab w:val="left" w:pos="890"/>
        </w:tabs>
        <w:spacing w:after="0"/>
        <w:ind w:left="140" w:right="640" w:firstLine="0"/>
        <w:jc w:val="left"/>
        <w:rPr>
          <w:rFonts w:ascii="Times New Roman" w:hAnsi="Times New Roman" w:cs="Times New Roman"/>
          <w:sz w:val="20"/>
          <w:szCs w:val="20"/>
        </w:rPr>
      </w:pPr>
      <w:r w:rsidRPr="002120CC">
        <w:rPr>
          <w:rFonts w:ascii="Times New Roman" w:hAnsi="Times New Roman" w:cs="Times New Roman"/>
          <w:sz w:val="20"/>
          <w:szCs w:val="20"/>
        </w:rPr>
        <w:t>Wykonawca przystępujący do wykonania chodnika z kostki kamiennej powinien wykazać się możliwością korzystania z następującego sprzętu:</w:t>
      </w:r>
    </w:p>
    <w:p w:rsidR="00E1741D" w:rsidRPr="002120CC" w:rsidRDefault="00FF7ECD">
      <w:pPr>
        <w:pStyle w:val="Teksttreci20"/>
        <w:numPr>
          <w:ilvl w:val="0"/>
          <w:numId w:val="2"/>
        </w:numPr>
        <w:shd w:val="clear" w:color="auto" w:fill="auto"/>
        <w:tabs>
          <w:tab w:val="left" w:pos="429"/>
        </w:tabs>
        <w:spacing w:after="0"/>
        <w:ind w:left="140" w:firstLine="0"/>
        <w:jc w:val="both"/>
        <w:rPr>
          <w:rFonts w:ascii="Times New Roman" w:hAnsi="Times New Roman" w:cs="Times New Roman"/>
          <w:sz w:val="20"/>
          <w:szCs w:val="20"/>
        </w:rPr>
      </w:pPr>
      <w:r w:rsidRPr="002120CC">
        <w:rPr>
          <w:rFonts w:ascii="Times New Roman" w:hAnsi="Times New Roman" w:cs="Times New Roman"/>
          <w:sz w:val="20"/>
          <w:szCs w:val="20"/>
        </w:rPr>
        <w:t>betoniarek do wytworzenia zapraw i podsypki cementowo-piaskowej,</w:t>
      </w:r>
    </w:p>
    <w:p w:rsidR="00E1741D" w:rsidRPr="002120CC" w:rsidRDefault="00FF7ECD">
      <w:pPr>
        <w:pStyle w:val="Teksttreci20"/>
        <w:numPr>
          <w:ilvl w:val="0"/>
          <w:numId w:val="2"/>
        </w:numPr>
        <w:shd w:val="clear" w:color="auto" w:fill="auto"/>
        <w:tabs>
          <w:tab w:val="left" w:pos="433"/>
        </w:tabs>
        <w:spacing w:after="0"/>
        <w:ind w:left="140" w:firstLine="0"/>
        <w:jc w:val="both"/>
        <w:rPr>
          <w:rFonts w:ascii="Times New Roman" w:hAnsi="Times New Roman" w:cs="Times New Roman"/>
          <w:sz w:val="20"/>
          <w:szCs w:val="20"/>
        </w:rPr>
      </w:pPr>
      <w:r w:rsidRPr="002120CC">
        <w:rPr>
          <w:rFonts w:ascii="Times New Roman" w:hAnsi="Times New Roman" w:cs="Times New Roman"/>
          <w:sz w:val="20"/>
          <w:szCs w:val="20"/>
        </w:rPr>
        <w:t>ubijaków ręcznych lub mechanicznych,</w:t>
      </w:r>
    </w:p>
    <w:p w:rsidR="00E1741D" w:rsidRPr="002120CC" w:rsidRDefault="00FF7ECD">
      <w:pPr>
        <w:pStyle w:val="Teksttreci20"/>
        <w:numPr>
          <w:ilvl w:val="0"/>
          <w:numId w:val="2"/>
        </w:numPr>
        <w:shd w:val="clear" w:color="auto" w:fill="auto"/>
        <w:tabs>
          <w:tab w:val="left" w:pos="433"/>
        </w:tabs>
        <w:spacing w:after="0"/>
        <w:ind w:left="140" w:firstLine="0"/>
        <w:jc w:val="both"/>
        <w:rPr>
          <w:rFonts w:ascii="Times New Roman" w:hAnsi="Times New Roman" w:cs="Times New Roman"/>
          <w:sz w:val="20"/>
          <w:szCs w:val="20"/>
        </w:rPr>
      </w:pPr>
      <w:r w:rsidRPr="002120CC">
        <w:rPr>
          <w:rFonts w:ascii="Times New Roman" w:hAnsi="Times New Roman" w:cs="Times New Roman"/>
          <w:sz w:val="20"/>
          <w:szCs w:val="20"/>
        </w:rPr>
        <w:t>wibratorów płytowych,</w:t>
      </w:r>
    </w:p>
    <w:p w:rsidR="00E1741D" w:rsidRPr="002120CC" w:rsidRDefault="00FF7ECD">
      <w:pPr>
        <w:pStyle w:val="Teksttreci20"/>
        <w:numPr>
          <w:ilvl w:val="0"/>
          <w:numId w:val="2"/>
        </w:numPr>
        <w:shd w:val="clear" w:color="auto" w:fill="auto"/>
        <w:tabs>
          <w:tab w:val="left" w:pos="433"/>
        </w:tabs>
        <w:spacing w:after="221"/>
        <w:ind w:left="140" w:firstLine="0"/>
        <w:jc w:val="both"/>
        <w:rPr>
          <w:rFonts w:ascii="Times New Roman" w:hAnsi="Times New Roman" w:cs="Times New Roman"/>
          <w:sz w:val="20"/>
          <w:szCs w:val="20"/>
        </w:rPr>
      </w:pPr>
      <w:r w:rsidRPr="002120CC">
        <w:rPr>
          <w:rFonts w:ascii="Times New Roman" w:hAnsi="Times New Roman" w:cs="Times New Roman"/>
          <w:sz w:val="20"/>
          <w:szCs w:val="20"/>
        </w:rPr>
        <w:t>drobnego sprzętu pomocniczego.</w:t>
      </w:r>
    </w:p>
    <w:p w:rsidR="00E1741D" w:rsidRPr="00A700E7" w:rsidRDefault="00FF7ECD">
      <w:pPr>
        <w:pStyle w:val="Nagwek11"/>
        <w:keepNext/>
        <w:keepLines/>
        <w:numPr>
          <w:ilvl w:val="0"/>
          <w:numId w:val="14"/>
        </w:numPr>
        <w:shd w:val="clear" w:color="auto" w:fill="auto"/>
        <w:tabs>
          <w:tab w:val="left" w:pos="516"/>
        </w:tabs>
        <w:spacing w:after="108" w:line="190" w:lineRule="exact"/>
        <w:ind w:left="140" w:firstLine="0"/>
        <w:rPr>
          <w:rFonts w:ascii="Times New Roman" w:hAnsi="Times New Roman" w:cs="Times New Roman"/>
          <w:sz w:val="20"/>
          <w:szCs w:val="20"/>
        </w:rPr>
      </w:pPr>
      <w:bookmarkStart w:id="12" w:name="bookmark12"/>
      <w:r w:rsidRPr="00A700E7">
        <w:rPr>
          <w:rFonts w:ascii="Times New Roman" w:hAnsi="Times New Roman" w:cs="Times New Roman"/>
          <w:sz w:val="20"/>
          <w:szCs w:val="20"/>
        </w:rPr>
        <w:t>TRANSPORT</w:t>
      </w:r>
      <w:bookmarkEnd w:id="12"/>
    </w:p>
    <w:p w:rsidR="00E1741D" w:rsidRPr="00A700E7" w:rsidRDefault="00FF7ECD">
      <w:pPr>
        <w:pStyle w:val="Nagwek11"/>
        <w:keepNext/>
        <w:keepLines/>
        <w:numPr>
          <w:ilvl w:val="1"/>
          <w:numId w:val="14"/>
        </w:numPr>
        <w:shd w:val="clear" w:color="auto" w:fill="auto"/>
        <w:tabs>
          <w:tab w:val="left" w:pos="728"/>
        </w:tabs>
        <w:spacing w:after="0" w:line="245" w:lineRule="exact"/>
        <w:ind w:left="140" w:firstLine="0"/>
        <w:rPr>
          <w:rFonts w:ascii="Times New Roman" w:hAnsi="Times New Roman" w:cs="Times New Roman"/>
          <w:sz w:val="20"/>
          <w:szCs w:val="20"/>
        </w:rPr>
      </w:pPr>
      <w:bookmarkStart w:id="13" w:name="bookmark13"/>
      <w:r w:rsidRPr="00A700E7">
        <w:rPr>
          <w:rFonts w:ascii="Times New Roman" w:hAnsi="Times New Roman" w:cs="Times New Roman"/>
          <w:sz w:val="20"/>
          <w:szCs w:val="20"/>
        </w:rPr>
        <w:t>Wymagania ogólne dotyczące transportu</w:t>
      </w:r>
      <w:bookmarkEnd w:id="13"/>
    </w:p>
    <w:p w:rsidR="00E1741D" w:rsidRPr="00A700E7" w:rsidRDefault="00FF7ECD" w:rsidP="002B78A8">
      <w:pPr>
        <w:pStyle w:val="Teksttreci20"/>
        <w:shd w:val="clear" w:color="auto" w:fill="auto"/>
        <w:spacing w:after="63" w:line="245" w:lineRule="exact"/>
        <w:ind w:left="140" w:right="640" w:firstLine="0"/>
        <w:jc w:val="both"/>
        <w:rPr>
          <w:rFonts w:ascii="Times New Roman" w:hAnsi="Times New Roman" w:cs="Times New Roman"/>
          <w:sz w:val="20"/>
          <w:szCs w:val="20"/>
        </w:rPr>
      </w:pPr>
      <w:r w:rsidRPr="00A700E7">
        <w:rPr>
          <w:rFonts w:ascii="Times New Roman" w:hAnsi="Times New Roman" w:cs="Times New Roman"/>
          <w:sz w:val="20"/>
          <w:szCs w:val="20"/>
        </w:rPr>
        <w:t>Wymagania ogólne stosowania transportu podano w ST D-M-00.00.00 Wymagania ogólne.</w:t>
      </w:r>
    </w:p>
    <w:p w:rsidR="00E1741D" w:rsidRPr="00A700E7" w:rsidRDefault="00FF7ECD">
      <w:pPr>
        <w:pStyle w:val="Nagwek11"/>
        <w:keepNext/>
        <w:keepLines/>
        <w:numPr>
          <w:ilvl w:val="1"/>
          <w:numId w:val="14"/>
        </w:numPr>
        <w:shd w:val="clear" w:color="auto" w:fill="auto"/>
        <w:tabs>
          <w:tab w:val="left" w:pos="728"/>
        </w:tabs>
        <w:spacing w:after="0" w:line="241" w:lineRule="exact"/>
        <w:ind w:left="140" w:firstLine="0"/>
        <w:rPr>
          <w:rFonts w:ascii="Times New Roman" w:hAnsi="Times New Roman" w:cs="Times New Roman"/>
          <w:sz w:val="20"/>
          <w:szCs w:val="20"/>
        </w:rPr>
      </w:pPr>
      <w:bookmarkStart w:id="14" w:name="bookmark16"/>
      <w:r w:rsidRPr="00A700E7">
        <w:rPr>
          <w:rFonts w:ascii="Times New Roman" w:hAnsi="Times New Roman" w:cs="Times New Roman"/>
          <w:sz w:val="20"/>
          <w:szCs w:val="20"/>
        </w:rPr>
        <w:t>Transport kamiennych elementów</w:t>
      </w:r>
      <w:bookmarkEnd w:id="14"/>
    </w:p>
    <w:p w:rsidR="00E1741D" w:rsidRPr="00A700E7" w:rsidRDefault="00FF7ECD">
      <w:pPr>
        <w:pStyle w:val="Teksttreci20"/>
        <w:shd w:val="clear" w:color="auto" w:fill="auto"/>
        <w:spacing w:after="0"/>
        <w:ind w:left="140" w:right="64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Kostki </w:t>
      </w:r>
      <w:r w:rsidR="00A700E7" w:rsidRPr="00A700E7">
        <w:rPr>
          <w:rFonts w:ascii="Times New Roman" w:hAnsi="Times New Roman" w:cs="Times New Roman"/>
          <w:sz w:val="20"/>
          <w:szCs w:val="20"/>
        </w:rPr>
        <w:t>kamienne</w:t>
      </w:r>
      <w:r w:rsidRPr="00A700E7">
        <w:rPr>
          <w:rFonts w:ascii="Times New Roman" w:hAnsi="Times New Roman" w:cs="Times New Roman"/>
          <w:sz w:val="20"/>
          <w:szCs w:val="20"/>
        </w:rPr>
        <w:t xml:space="preserve"> można przewozić dowolnymi środkami transportowymi. Kostkę nieregularną przewozi się luźno usypaną z zachowaniem warunków </w:t>
      </w:r>
      <w:proofErr w:type="spellStart"/>
      <w:r w:rsidRPr="00A700E7">
        <w:rPr>
          <w:rFonts w:ascii="Times New Roman" w:hAnsi="Times New Roman" w:cs="Times New Roman"/>
          <w:sz w:val="20"/>
          <w:szCs w:val="20"/>
        </w:rPr>
        <w:t>bhp</w:t>
      </w:r>
      <w:proofErr w:type="spellEnd"/>
      <w:r w:rsidRPr="00A700E7">
        <w:rPr>
          <w:rFonts w:ascii="Times New Roman" w:hAnsi="Times New Roman" w:cs="Times New Roman"/>
          <w:sz w:val="20"/>
          <w:szCs w:val="20"/>
        </w:rPr>
        <w:t>.</w:t>
      </w:r>
    </w:p>
    <w:p w:rsidR="00E1741D" w:rsidRPr="00A700E7" w:rsidRDefault="00FF7ECD">
      <w:pPr>
        <w:pStyle w:val="Nagwek11"/>
        <w:keepNext/>
        <w:keepLines/>
        <w:numPr>
          <w:ilvl w:val="1"/>
          <w:numId w:val="14"/>
        </w:numPr>
        <w:shd w:val="clear" w:color="auto" w:fill="auto"/>
        <w:tabs>
          <w:tab w:val="left" w:pos="747"/>
        </w:tabs>
        <w:spacing w:after="0" w:line="245" w:lineRule="exact"/>
        <w:ind w:left="180" w:firstLine="0"/>
        <w:rPr>
          <w:rFonts w:ascii="Times New Roman" w:hAnsi="Times New Roman" w:cs="Times New Roman"/>
          <w:sz w:val="20"/>
          <w:szCs w:val="20"/>
        </w:rPr>
      </w:pPr>
      <w:bookmarkStart w:id="15" w:name="bookmark17"/>
      <w:r w:rsidRPr="00A700E7">
        <w:rPr>
          <w:rFonts w:ascii="Times New Roman" w:hAnsi="Times New Roman" w:cs="Times New Roman"/>
          <w:sz w:val="20"/>
          <w:szCs w:val="20"/>
        </w:rPr>
        <w:t>Transport materiału z rozbiórki</w:t>
      </w:r>
      <w:bookmarkEnd w:id="15"/>
    </w:p>
    <w:p w:rsidR="00E1741D" w:rsidRPr="00A700E7" w:rsidRDefault="00FF7ECD">
      <w:pPr>
        <w:pStyle w:val="Teksttreci20"/>
        <w:shd w:val="clear" w:color="auto" w:fill="auto"/>
        <w:spacing w:after="63" w:line="245" w:lineRule="exact"/>
        <w:ind w:left="180" w:right="560" w:firstLine="0"/>
        <w:jc w:val="both"/>
        <w:rPr>
          <w:rFonts w:ascii="Times New Roman" w:hAnsi="Times New Roman" w:cs="Times New Roman"/>
          <w:sz w:val="20"/>
          <w:szCs w:val="20"/>
        </w:rPr>
      </w:pPr>
      <w:r w:rsidRPr="00A700E7">
        <w:rPr>
          <w:rFonts w:ascii="Times New Roman" w:hAnsi="Times New Roman" w:cs="Times New Roman"/>
          <w:sz w:val="20"/>
          <w:szCs w:val="20"/>
        </w:rPr>
        <w:t>Materiał z rozbiórki (</w:t>
      </w:r>
      <w:r w:rsidR="002B78A8" w:rsidRPr="00A700E7">
        <w:rPr>
          <w:rFonts w:ascii="Times New Roman" w:hAnsi="Times New Roman" w:cs="Times New Roman"/>
          <w:sz w:val="20"/>
          <w:szCs w:val="20"/>
        </w:rPr>
        <w:t>kostki kamienne</w:t>
      </w:r>
      <w:r w:rsidRPr="00A700E7">
        <w:rPr>
          <w:rFonts w:ascii="Times New Roman" w:hAnsi="Times New Roman" w:cs="Times New Roman"/>
          <w:sz w:val="20"/>
          <w:szCs w:val="20"/>
        </w:rPr>
        <w:t xml:space="preserve">, resztki gruzu, itp.) można przewozić dowolnymi środkami transportu z zachowaniem warunków </w:t>
      </w:r>
      <w:proofErr w:type="spellStart"/>
      <w:r w:rsidRPr="00A700E7">
        <w:rPr>
          <w:rFonts w:ascii="Times New Roman" w:hAnsi="Times New Roman" w:cs="Times New Roman"/>
          <w:sz w:val="20"/>
          <w:szCs w:val="20"/>
        </w:rPr>
        <w:t>bhp</w:t>
      </w:r>
      <w:proofErr w:type="spellEnd"/>
      <w:r w:rsidRPr="00A700E7">
        <w:rPr>
          <w:rFonts w:ascii="Times New Roman" w:hAnsi="Times New Roman" w:cs="Times New Roman"/>
          <w:sz w:val="20"/>
          <w:szCs w:val="20"/>
        </w:rPr>
        <w:t>.</w:t>
      </w:r>
    </w:p>
    <w:p w:rsidR="00A700E7" w:rsidRDefault="00A700E7">
      <w:pPr>
        <w:pStyle w:val="Teksttreci20"/>
        <w:shd w:val="clear" w:color="auto" w:fill="auto"/>
        <w:spacing w:after="63" w:line="245" w:lineRule="exact"/>
        <w:ind w:left="180" w:right="560" w:firstLine="0"/>
        <w:jc w:val="both"/>
      </w:pPr>
    </w:p>
    <w:p w:rsidR="00E1741D" w:rsidRPr="00A700E7" w:rsidRDefault="00FF7ECD">
      <w:pPr>
        <w:pStyle w:val="Nagwek11"/>
        <w:keepNext/>
        <w:keepLines/>
        <w:numPr>
          <w:ilvl w:val="0"/>
          <w:numId w:val="14"/>
        </w:numPr>
        <w:shd w:val="clear" w:color="auto" w:fill="auto"/>
        <w:tabs>
          <w:tab w:val="left" w:pos="524"/>
        </w:tabs>
        <w:spacing w:after="156" w:line="190" w:lineRule="exact"/>
        <w:ind w:left="180" w:firstLine="0"/>
        <w:rPr>
          <w:rFonts w:ascii="Times New Roman" w:hAnsi="Times New Roman" w:cs="Times New Roman"/>
          <w:sz w:val="20"/>
          <w:szCs w:val="20"/>
        </w:rPr>
      </w:pPr>
      <w:bookmarkStart w:id="16" w:name="bookmark19"/>
      <w:r w:rsidRPr="00A700E7">
        <w:rPr>
          <w:rFonts w:ascii="Times New Roman" w:hAnsi="Times New Roman" w:cs="Times New Roman"/>
          <w:sz w:val="20"/>
          <w:szCs w:val="20"/>
        </w:rPr>
        <w:t>WYKONANIE PRAC</w:t>
      </w:r>
      <w:bookmarkEnd w:id="16"/>
    </w:p>
    <w:p w:rsidR="00E1741D" w:rsidRPr="00A700E7" w:rsidRDefault="00FF7ECD">
      <w:pPr>
        <w:pStyle w:val="Nagwek11"/>
        <w:keepNext/>
        <w:keepLines/>
        <w:numPr>
          <w:ilvl w:val="1"/>
          <w:numId w:val="14"/>
        </w:numPr>
        <w:shd w:val="clear" w:color="auto" w:fill="auto"/>
        <w:tabs>
          <w:tab w:val="left" w:pos="736"/>
        </w:tabs>
        <w:spacing w:after="39" w:line="190" w:lineRule="exact"/>
        <w:ind w:left="180" w:firstLine="0"/>
        <w:rPr>
          <w:rFonts w:ascii="Times New Roman" w:hAnsi="Times New Roman" w:cs="Times New Roman"/>
          <w:sz w:val="20"/>
          <w:szCs w:val="20"/>
        </w:rPr>
      </w:pPr>
      <w:bookmarkStart w:id="17" w:name="bookmark20"/>
      <w:r w:rsidRPr="00A700E7">
        <w:rPr>
          <w:rFonts w:ascii="Times New Roman" w:hAnsi="Times New Roman" w:cs="Times New Roman"/>
          <w:sz w:val="20"/>
          <w:szCs w:val="20"/>
        </w:rPr>
        <w:t>Ogólne zasady wykonania prac</w:t>
      </w:r>
      <w:bookmarkEnd w:id="17"/>
    </w:p>
    <w:p w:rsidR="00E1741D" w:rsidRPr="00A700E7" w:rsidRDefault="00FF7ECD">
      <w:pPr>
        <w:pStyle w:val="Teksttreci20"/>
        <w:shd w:val="clear" w:color="auto" w:fill="auto"/>
        <w:spacing w:after="115" w:line="190" w:lineRule="exact"/>
        <w:ind w:left="180" w:firstLine="0"/>
        <w:jc w:val="both"/>
        <w:rPr>
          <w:rFonts w:ascii="Times New Roman" w:hAnsi="Times New Roman" w:cs="Times New Roman"/>
          <w:sz w:val="20"/>
          <w:szCs w:val="20"/>
        </w:rPr>
      </w:pPr>
      <w:r w:rsidRPr="00A700E7">
        <w:rPr>
          <w:rFonts w:ascii="Times New Roman" w:hAnsi="Times New Roman" w:cs="Times New Roman"/>
          <w:sz w:val="20"/>
          <w:szCs w:val="20"/>
        </w:rPr>
        <w:t>Ogólne zasady wykonania prac podano w ST D-M-00.00.00 Wymagania ogólne.</w:t>
      </w:r>
    </w:p>
    <w:p w:rsidR="00E1741D" w:rsidRPr="00A700E7" w:rsidRDefault="00FF7ECD">
      <w:pPr>
        <w:pStyle w:val="Nagwek11"/>
        <w:keepNext/>
        <w:keepLines/>
        <w:numPr>
          <w:ilvl w:val="1"/>
          <w:numId w:val="14"/>
        </w:numPr>
        <w:shd w:val="clear" w:color="auto" w:fill="auto"/>
        <w:tabs>
          <w:tab w:val="left" w:pos="736"/>
        </w:tabs>
        <w:spacing w:after="0" w:line="241" w:lineRule="exact"/>
        <w:ind w:left="180" w:firstLine="0"/>
        <w:rPr>
          <w:rFonts w:ascii="Times New Roman" w:hAnsi="Times New Roman" w:cs="Times New Roman"/>
          <w:sz w:val="20"/>
          <w:szCs w:val="20"/>
        </w:rPr>
      </w:pPr>
      <w:bookmarkStart w:id="18" w:name="bookmark21"/>
      <w:r w:rsidRPr="00A700E7">
        <w:rPr>
          <w:rFonts w:ascii="Times New Roman" w:hAnsi="Times New Roman" w:cs="Times New Roman"/>
          <w:sz w:val="20"/>
          <w:szCs w:val="20"/>
        </w:rPr>
        <w:t>Podstawowe czynności przy pracach remontowych chodnika</w:t>
      </w:r>
      <w:bookmarkEnd w:id="18"/>
    </w:p>
    <w:p w:rsidR="00E1741D" w:rsidRPr="00A700E7" w:rsidRDefault="00FF7ECD">
      <w:pPr>
        <w:pStyle w:val="Teksttreci20"/>
        <w:shd w:val="clear" w:color="auto" w:fill="auto"/>
        <w:spacing w:after="0"/>
        <w:ind w:left="180" w:right="560" w:firstLine="0"/>
        <w:jc w:val="both"/>
        <w:rPr>
          <w:rFonts w:ascii="Times New Roman" w:hAnsi="Times New Roman" w:cs="Times New Roman"/>
          <w:sz w:val="20"/>
          <w:szCs w:val="20"/>
        </w:rPr>
      </w:pPr>
      <w:r w:rsidRPr="00A700E7">
        <w:rPr>
          <w:rFonts w:ascii="Times New Roman" w:hAnsi="Times New Roman" w:cs="Times New Roman"/>
          <w:sz w:val="20"/>
          <w:szCs w:val="20"/>
        </w:rPr>
        <w:t>Czynności wykonania chodnika, ułożenia lub wymiany nawierzchni, w ramach prac bieżącego utrzymania dróg obejmuje:</w:t>
      </w:r>
    </w:p>
    <w:p w:rsidR="00E1741D" w:rsidRPr="00A700E7" w:rsidRDefault="00FF7ECD">
      <w:pPr>
        <w:pStyle w:val="Teksttreci20"/>
        <w:numPr>
          <w:ilvl w:val="0"/>
          <w:numId w:val="2"/>
        </w:numPr>
        <w:shd w:val="clear" w:color="auto" w:fill="auto"/>
        <w:tabs>
          <w:tab w:val="left" w:pos="985"/>
        </w:tabs>
        <w:spacing w:after="0"/>
        <w:ind w:left="980" w:hanging="340"/>
        <w:jc w:val="both"/>
        <w:rPr>
          <w:rFonts w:ascii="Times New Roman" w:hAnsi="Times New Roman" w:cs="Times New Roman"/>
          <w:sz w:val="20"/>
          <w:szCs w:val="20"/>
        </w:rPr>
      </w:pPr>
      <w:r w:rsidRPr="00A700E7">
        <w:rPr>
          <w:rFonts w:ascii="Times New Roman" w:hAnsi="Times New Roman" w:cs="Times New Roman"/>
          <w:sz w:val="20"/>
          <w:szCs w:val="20"/>
        </w:rPr>
        <w:t>oznakowanie odcinka prac,</w:t>
      </w:r>
    </w:p>
    <w:p w:rsidR="00E1741D" w:rsidRPr="00A700E7" w:rsidRDefault="00FF7ECD">
      <w:pPr>
        <w:pStyle w:val="Teksttreci20"/>
        <w:numPr>
          <w:ilvl w:val="0"/>
          <w:numId w:val="2"/>
        </w:numPr>
        <w:shd w:val="clear" w:color="auto" w:fill="auto"/>
        <w:tabs>
          <w:tab w:val="left" w:pos="985"/>
        </w:tabs>
        <w:spacing w:after="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wyznaczenie lokalizacji i powierzchni wymiany lub ułożenia kostek brukowych w nawierzchni chodnika,</w:t>
      </w:r>
    </w:p>
    <w:p w:rsidR="00E1741D" w:rsidRPr="00A700E7" w:rsidRDefault="00FF7ECD">
      <w:pPr>
        <w:pStyle w:val="Teksttreci20"/>
        <w:numPr>
          <w:ilvl w:val="0"/>
          <w:numId w:val="2"/>
        </w:numPr>
        <w:shd w:val="clear" w:color="auto" w:fill="auto"/>
        <w:tabs>
          <w:tab w:val="left" w:pos="985"/>
        </w:tabs>
        <w:spacing w:after="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wykonanie rozbiórki nawierzchni dla usunięcia zniszczonych elementów nawierzchni chodnika (prace rozbiórkowe), wywóz materiałów z rozbiórki,</w:t>
      </w:r>
    </w:p>
    <w:p w:rsidR="00E1741D" w:rsidRPr="00A700E7" w:rsidRDefault="00FF7ECD">
      <w:pPr>
        <w:pStyle w:val="Teksttreci20"/>
        <w:numPr>
          <w:ilvl w:val="0"/>
          <w:numId w:val="2"/>
        </w:numPr>
        <w:shd w:val="clear" w:color="auto" w:fill="auto"/>
        <w:tabs>
          <w:tab w:val="left" w:pos="985"/>
        </w:tabs>
        <w:spacing w:after="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oczyszczenie, uzupełnienie podsypki z kruszywa, wyprofilowanie i zagęszczenie, albo ułożenie nowej odpowiedniej podsypki pod kostki brukowe, płyty chodnikowe,</w:t>
      </w:r>
    </w:p>
    <w:p w:rsidR="00E1741D" w:rsidRPr="00A700E7" w:rsidRDefault="00FF7ECD">
      <w:pPr>
        <w:pStyle w:val="Teksttreci20"/>
        <w:shd w:val="clear" w:color="auto" w:fill="auto"/>
        <w:spacing w:after="0"/>
        <w:ind w:left="980" w:firstLine="0"/>
        <w:jc w:val="left"/>
        <w:rPr>
          <w:rFonts w:ascii="Times New Roman" w:hAnsi="Times New Roman" w:cs="Times New Roman"/>
          <w:sz w:val="20"/>
          <w:szCs w:val="20"/>
        </w:rPr>
      </w:pPr>
      <w:r w:rsidRPr="00A700E7">
        <w:rPr>
          <w:rFonts w:ascii="Times New Roman" w:hAnsi="Times New Roman" w:cs="Times New Roman"/>
          <w:sz w:val="20"/>
          <w:szCs w:val="20"/>
        </w:rPr>
        <w:t>uzupełnienie, ułożenie nawierzchni, odpowiednim rodzajem nawierzchni chodnika,</w:t>
      </w:r>
    </w:p>
    <w:p w:rsidR="00E1741D" w:rsidRPr="00A700E7" w:rsidRDefault="00FF7ECD">
      <w:pPr>
        <w:pStyle w:val="Teksttreci20"/>
        <w:numPr>
          <w:ilvl w:val="0"/>
          <w:numId w:val="2"/>
        </w:numPr>
        <w:shd w:val="clear" w:color="auto" w:fill="auto"/>
        <w:tabs>
          <w:tab w:val="left" w:pos="985"/>
        </w:tabs>
        <w:spacing w:after="0"/>
        <w:ind w:left="980" w:hanging="340"/>
        <w:jc w:val="both"/>
        <w:rPr>
          <w:rFonts w:ascii="Times New Roman" w:hAnsi="Times New Roman" w:cs="Times New Roman"/>
          <w:sz w:val="20"/>
          <w:szCs w:val="20"/>
        </w:rPr>
      </w:pPr>
      <w:r w:rsidRPr="00A700E7">
        <w:rPr>
          <w:rFonts w:ascii="Times New Roman" w:hAnsi="Times New Roman" w:cs="Times New Roman"/>
          <w:sz w:val="20"/>
          <w:szCs w:val="20"/>
        </w:rPr>
        <w:t>zagęszczenie i wypełnienie wszystkich spoin,</w:t>
      </w:r>
    </w:p>
    <w:p w:rsidR="00E1741D" w:rsidRPr="00A700E7" w:rsidRDefault="00FF7ECD">
      <w:pPr>
        <w:pStyle w:val="Teksttreci20"/>
        <w:numPr>
          <w:ilvl w:val="0"/>
          <w:numId w:val="2"/>
        </w:numPr>
        <w:shd w:val="clear" w:color="auto" w:fill="auto"/>
        <w:tabs>
          <w:tab w:val="left" w:pos="985"/>
        </w:tabs>
        <w:spacing w:after="0"/>
        <w:ind w:left="980" w:right="680" w:hanging="340"/>
        <w:jc w:val="left"/>
        <w:rPr>
          <w:rFonts w:ascii="Times New Roman" w:hAnsi="Times New Roman" w:cs="Times New Roman"/>
          <w:sz w:val="20"/>
          <w:szCs w:val="20"/>
        </w:rPr>
      </w:pPr>
      <w:r w:rsidRPr="00A700E7">
        <w:rPr>
          <w:rFonts w:ascii="Times New Roman" w:hAnsi="Times New Roman" w:cs="Times New Roman"/>
          <w:sz w:val="20"/>
          <w:szCs w:val="20"/>
        </w:rPr>
        <w:t>w przypadku całkowitej wymiany lub dobudowy konstrukcji chodnika, wykonanie prac zgodnie z niniejszą ST,</w:t>
      </w:r>
    </w:p>
    <w:p w:rsidR="00E1741D" w:rsidRPr="00A700E7" w:rsidRDefault="00FF7ECD">
      <w:pPr>
        <w:pStyle w:val="Teksttreci20"/>
        <w:numPr>
          <w:ilvl w:val="0"/>
          <w:numId w:val="2"/>
        </w:numPr>
        <w:shd w:val="clear" w:color="auto" w:fill="auto"/>
        <w:tabs>
          <w:tab w:val="left" w:pos="985"/>
        </w:tabs>
        <w:spacing w:after="0"/>
        <w:ind w:left="980" w:hanging="340"/>
        <w:jc w:val="both"/>
        <w:rPr>
          <w:rFonts w:ascii="Times New Roman" w:hAnsi="Times New Roman" w:cs="Times New Roman"/>
          <w:sz w:val="20"/>
          <w:szCs w:val="20"/>
        </w:rPr>
      </w:pPr>
      <w:r w:rsidRPr="00A700E7">
        <w:rPr>
          <w:rFonts w:ascii="Times New Roman" w:hAnsi="Times New Roman" w:cs="Times New Roman"/>
          <w:sz w:val="20"/>
          <w:szCs w:val="20"/>
        </w:rPr>
        <w:t>obmiar wykonanych prac na danym odcinku,</w:t>
      </w:r>
    </w:p>
    <w:p w:rsidR="00E1741D" w:rsidRPr="00A700E7" w:rsidRDefault="00FF7ECD">
      <w:pPr>
        <w:pStyle w:val="Teksttreci20"/>
        <w:shd w:val="clear" w:color="auto" w:fill="auto"/>
        <w:spacing w:after="0"/>
        <w:ind w:left="980" w:firstLine="0"/>
        <w:jc w:val="left"/>
        <w:rPr>
          <w:rFonts w:ascii="Times New Roman" w:hAnsi="Times New Roman" w:cs="Times New Roman"/>
          <w:sz w:val="20"/>
          <w:szCs w:val="20"/>
        </w:rPr>
      </w:pPr>
      <w:r w:rsidRPr="00A700E7">
        <w:rPr>
          <w:rFonts w:ascii="Times New Roman" w:hAnsi="Times New Roman" w:cs="Times New Roman"/>
          <w:sz w:val="20"/>
          <w:szCs w:val="20"/>
        </w:rPr>
        <w:t>po zakończeniu prac na danym odcinku usunięcie oznakowania o prowadzonych pracach drogowych</w:t>
      </w:r>
    </w:p>
    <w:p w:rsidR="00E1741D" w:rsidRPr="00A700E7" w:rsidRDefault="00FF7ECD">
      <w:pPr>
        <w:pStyle w:val="Teksttreci20"/>
        <w:numPr>
          <w:ilvl w:val="0"/>
          <w:numId w:val="2"/>
        </w:numPr>
        <w:shd w:val="clear" w:color="auto" w:fill="auto"/>
        <w:tabs>
          <w:tab w:val="left" w:pos="985"/>
        </w:tabs>
        <w:spacing w:after="6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materiał z rozbiórki stanowi własność Wykonawcy jeżeli Inspektor Nadzoru nie zadecyduje inaczej.</w:t>
      </w:r>
    </w:p>
    <w:p w:rsidR="00E1741D" w:rsidRPr="00A700E7" w:rsidRDefault="00FF7ECD">
      <w:pPr>
        <w:pStyle w:val="Nagwek11"/>
        <w:keepNext/>
        <w:keepLines/>
        <w:numPr>
          <w:ilvl w:val="1"/>
          <w:numId w:val="14"/>
        </w:numPr>
        <w:shd w:val="clear" w:color="auto" w:fill="auto"/>
        <w:tabs>
          <w:tab w:val="left" w:pos="736"/>
        </w:tabs>
        <w:spacing w:after="0" w:line="241" w:lineRule="exact"/>
        <w:ind w:left="180" w:firstLine="0"/>
        <w:rPr>
          <w:rFonts w:ascii="Times New Roman" w:hAnsi="Times New Roman" w:cs="Times New Roman"/>
          <w:sz w:val="20"/>
          <w:szCs w:val="20"/>
        </w:rPr>
      </w:pPr>
      <w:bookmarkStart w:id="19" w:name="bookmark22"/>
      <w:r w:rsidRPr="00A700E7">
        <w:rPr>
          <w:rFonts w:ascii="Times New Roman" w:hAnsi="Times New Roman" w:cs="Times New Roman"/>
          <w:sz w:val="20"/>
          <w:szCs w:val="20"/>
        </w:rPr>
        <w:t>Oznakowanie danego odcinka prac</w:t>
      </w:r>
      <w:bookmarkEnd w:id="19"/>
    </w:p>
    <w:p w:rsidR="00E1741D" w:rsidRPr="00A700E7" w:rsidRDefault="00FF7ECD">
      <w:pPr>
        <w:pStyle w:val="Teksttreci20"/>
        <w:shd w:val="clear" w:color="auto" w:fill="auto"/>
        <w:spacing w:after="0"/>
        <w:ind w:left="180" w:firstLine="0"/>
        <w:jc w:val="both"/>
        <w:rPr>
          <w:rFonts w:ascii="Times New Roman" w:hAnsi="Times New Roman" w:cs="Times New Roman"/>
          <w:sz w:val="20"/>
          <w:szCs w:val="20"/>
        </w:rPr>
      </w:pPr>
      <w:r w:rsidRPr="00A700E7">
        <w:rPr>
          <w:rFonts w:ascii="Times New Roman" w:hAnsi="Times New Roman" w:cs="Times New Roman"/>
          <w:sz w:val="20"/>
          <w:szCs w:val="20"/>
        </w:rPr>
        <w:t>Wykonawca jest zobowiązany do zabezpieczenia terenu budowy.</w:t>
      </w:r>
    </w:p>
    <w:p w:rsidR="00E1741D" w:rsidRPr="00A700E7" w:rsidRDefault="00FF7ECD">
      <w:pPr>
        <w:pStyle w:val="Teksttreci20"/>
        <w:shd w:val="clear" w:color="auto" w:fill="auto"/>
        <w:spacing w:after="0"/>
        <w:ind w:left="180" w:right="560" w:firstLine="0"/>
        <w:jc w:val="left"/>
        <w:rPr>
          <w:rFonts w:ascii="Times New Roman" w:hAnsi="Times New Roman" w:cs="Times New Roman"/>
          <w:sz w:val="20"/>
          <w:szCs w:val="20"/>
        </w:rPr>
      </w:pPr>
      <w:r w:rsidRPr="00A700E7">
        <w:rPr>
          <w:rFonts w:ascii="Times New Roman" w:hAnsi="Times New Roman" w:cs="Times New Roman"/>
          <w:sz w:val="20"/>
          <w:szCs w:val="20"/>
        </w:rPr>
        <w:t>Za bezpieczeństwo ruchu w obrębie odcinka na którym prowadzone są prace od chwili ich rozpoczęcia aż do ostatecznego zakończenia odpowiedzialny jest Wykonawca. Oznakowanie odcinka prac na drodze należy wykonać na podstawie typowych schematów czasowej organizacji ruchu</w:t>
      </w:r>
      <w:r w:rsidR="00A700E7" w:rsidRPr="00A700E7">
        <w:rPr>
          <w:rFonts w:ascii="Times New Roman" w:hAnsi="Times New Roman" w:cs="Times New Roman"/>
          <w:sz w:val="20"/>
          <w:szCs w:val="20"/>
        </w:rPr>
        <w:t>.</w:t>
      </w:r>
    </w:p>
    <w:p w:rsidR="00E1741D" w:rsidRPr="00A700E7" w:rsidRDefault="00FF7ECD">
      <w:pPr>
        <w:pStyle w:val="Teksttreci20"/>
        <w:shd w:val="clear" w:color="auto" w:fill="auto"/>
        <w:spacing w:after="0"/>
        <w:ind w:left="180" w:firstLine="0"/>
        <w:jc w:val="both"/>
        <w:rPr>
          <w:rFonts w:ascii="Times New Roman" w:hAnsi="Times New Roman" w:cs="Times New Roman"/>
          <w:sz w:val="20"/>
          <w:szCs w:val="20"/>
        </w:rPr>
      </w:pPr>
      <w:r w:rsidRPr="00A700E7">
        <w:rPr>
          <w:rFonts w:ascii="Times New Roman" w:hAnsi="Times New Roman" w:cs="Times New Roman"/>
          <w:sz w:val="20"/>
          <w:szCs w:val="20"/>
        </w:rPr>
        <w:t>Projekt ten powinien być w razie potrzeby aktualizowany na bieżąco.</w:t>
      </w:r>
    </w:p>
    <w:p w:rsidR="00E1741D" w:rsidRPr="00A700E7" w:rsidRDefault="00FF7ECD">
      <w:pPr>
        <w:pStyle w:val="Teksttreci20"/>
        <w:shd w:val="clear" w:color="auto" w:fill="auto"/>
        <w:spacing w:after="60"/>
        <w:ind w:left="180" w:firstLine="0"/>
        <w:jc w:val="both"/>
        <w:rPr>
          <w:rFonts w:ascii="Times New Roman" w:hAnsi="Times New Roman" w:cs="Times New Roman"/>
          <w:sz w:val="20"/>
          <w:szCs w:val="20"/>
        </w:rPr>
      </w:pPr>
      <w:r w:rsidRPr="00A700E7">
        <w:rPr>
          <w:rFonts w:ascii="Times New Roman" w:hAnsi="Times New Roman" w:cs="Times New Roman"/>
          <w:sz w:val="20"/>
          <w:szCs w:val="20"/>
        </w:rPr>
        <w:t>Pozostałe wymagania podano w ST D-M-00.00.00 Wymagania ogólne.</w:t>
      </w:r>
    </w:p>
    <w:p w:rsidR="00E1741D" w:rsidRPr="00A700E7" w:rsidRDefault="00FF7ECD">
      <w:pPr>
        <w:pStyle w:val="Nagwek11"/>
        <w:keepNext/>
        <w:keepLines/>
        <w:numPr>
          <w:ilvl w:val="1"/>
          <w:numId w:val="14"/>
        </w:numPr>
        <w:shd w:val="clear" w:color="auto" w:fill="auto"/>
        <w:tabs>
          <w:tab w:val="left" w:pos="736"/>
        </w:tabs>
        <w:spacing w:after="0" w:line="241" w:lineRule="exact"/>
        <w:ind w:left="180" w:firstLine="0"/>
        <w:rPr>
          <w:rFonts w:ascii="Times New Roman" w:hAnsi="Times New Roman" w:cs="Times New Roman"/>
          <w:sz w:val="20"/>
          <w:szCs w:val="20"/>
        </w:rPr>
      </w:pPr>
      <w:bookmarkStart w:id="20" w:name="bookmark23"/>
      <w:r w:rsidRPr="00A700E7">
        <w:rPr>
          <w:rFonts w:ascii="Times New Roman" w:hAnsi="Times New Roman" w:cs="Times New Roman"/>
          <w:sz w:val="20"/>
          <w:szCs w:val="20"/>
        </w:rPr>
        <w:t>Prace rozbiórkowe</w:t>
      </w:r>
      <w:bookmarkEnd w:id="20"/>
    </w:p>
    <w:p w:rsidR="00E1741D" w:rsidRPr="00A700E7" w:rsidRDefault="00FF7ECD">
      <w:pPr>
        <w:pStyle w:val="Teksttreci20"/>
        <w:shd w:val="clear" w:color="auto" w:fill="auto"/>
        <w:spacing w:after="60"/>
        <w:ind w:left="180" w:right="56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Konieczność wymiany istniejącego fragmentu konstrukcji chodnika wynikająca z rodzaju, skali i głębokości zaistniałych uszkodzeń, powiązana jest z wykonaniem prac rozbiórkowych, polegających na całkowitym lub częściowym usunięciu uszkodzonych elementów chodnika i warstw kruszywowych. Prace należy tak prowadzić, aby w sąsiedztwie prowadzonych prac powierzchnie chodnika nie zostały uszkodzone. Miejsca niezbędnych wymian zostaną ustalone z Inspektorem Nadzoru. Materiał z </w:t>
      </w:r>
      <w:r w:rsidRPr="00A700E7">
        <w:rPr>
          <w:rFonts w:ascii="Times New Roman" w:hAnsi="Times New Roman" w:cs="Times New Roman"/>
          <w:sz w:val="20"/>
          <w:szCs w:val="20"/>
        </w:rPr>
        <w:lastRenderedPageBreak/>
        <w:t>rozbiórki stanowi własność Wykonawcy o ile Inspektor Nadzoru nie zadecyduje inaczej.</w:t>
      </w:r>
    </w:p>
    <w:p w:rsidR="00E1741D" w:rsidRPr="00A700E7" w:rsidRDefault="00FF7ECD">
      <w:pPr>
        <w:pStyle w:val="Nagwek11"/>
        <w:keepNext/>
        <w:keepLines/>
        <w:numPr>
          <w:ilvl w:val="1"/>
          <w:numId w:val="14"/>
        </w:numPr>
        <w:shd w:val="clear" w:color="auto" w:fill="auto"/>
        <w:tabs>
          <w:tab w:val="left" w:pos="837"/>
        </w:tabs>
        <w:spacing w:after="107" w:line="190" w:lineRule="exact"/>
        <w:ind w:left="160" w:firstLine="0"/>
        <w:rPr>
          <w:rFonts w:ascii="Times New Roman" w:hAnsi="Times New Roman" w:cs="Times New Roman"/>
          <w:sz w:val="20"/>
          <w:szCs w:val="20"/>
        </w:rPr>
      </w:pPr>
      <w:bookmarkStart w:id="21" w:name="bookmark29"/>
      <w:r w:rsidRPr="00A700E7">
        <w:rPr>
          <w:rFonts w:ascii="Times New Roman" w:hAnsi="Times New Roman" w:cs="Times New Roman"/>
          <w:sz w:val="20"/>
          <w:szCs w:val="20"/>
        </w:rPr>
        <w:t>Układanie chodnika z kostek kamiennych</w:t>
      </w:r>
      <w:bookmarkEnd w:id="21"/>
    </w:p>
    <w:p w:rsidR="00610016" w:rsidRPr="00610016" w:rsidRDefault="00FF7ECD">
      <w:pPr>
        <w:pStyle w:val="Teksttreci20"/>
        <w:numPr>
          <w:ilvl w:val="2"/>
          <w:numId w:val="14"/>
        </w:numPr>
        <w:shd w:val="clear" w:color="auto" w:fill="auto"/>
        <w:tabs>
          <w:tab w:val="left" w:pos="981"/>
        </w:tabs>
        <w:spacing w:after="0"/>
        <w:ind w:left="160" w:right="4600" w:firstLine="0"/>
        <w:jc w:val="left"/>
        <w:rPr>
          <w:rStyle w:val="Teksttreci21"/>
          <w:rFonts w:ascii="Times New Roman" w:hAnsi="Times New Roman" w:cs="Times New Roman"/>
          <w:sz w:val="20"/>
          <w:szCs w:val="20"/>
          <w:u w:val="none"/>
        </w:rPr>
      </w:pPr>
      <w:r w:rsidRPr="00A700E7">
        <w:rPr>
          <w:rStyle w:val="Teksttreci21"/>
          <w:rFonts w:ascii="Times New Roman" w:hAnsi="Times New Roman" w:cs="Times New Roman"/>
          <w:sz w:val="20"/>
          <w:szCs w:val="20"/>
        </w:rPr>
        <w:t>Wykonanie podsypki pod kostkę kamienna</w:t>
      </w:r>
    </w:p>
    <w:p w:rsidR="00E1741D" w:rsidRPr="00A700E7" w:rsidRDefault="00FF7ECD" w:rsidP="00610016">
      <w:pPr>
        <w:pStyle w:val="Teksttreci20"/>
        <w:shd w:val="clear" w:color="auto" w:fill="auto"/>
        <w:tabs>
          <w:tab w:val="left" w:pos="981"/>
        </w:tabs>
        <w:spacing w:after="0"/>
        <w:ind w:left="160" w:right="4600" w:firstLine="0"/>
        <w:jc w:val="left"/>
        <w:rPr>
          <w:rFonts w:ascii="Times New Roman" w:hAnsi="Times New Roman" w:cs="Times New Roman"/>
          <w:sz w:val="20"/>
          <w:szCs w:val="20"/>
        </w:rPr>
      </w:pPr>
      <w:r w:rsidRPr="00A700E7">
        <w:rPr>
          <w:rFonts w:ascii="Times New Roman" w:hAnsi="Times New Roman" w:cs="Times New Roman"/>
          <w:sz w:val="20"/>
          <w:szCs w:val="20"/>
        </w:rPr>
        <w:t>Można stosować następujące rodzaje podsypki:</w:t>
      </w:r>
    </w:p>
    <w:p w:rsidR="00E1741D" w:rsidRPr="00A700E7" w:rsidRDefault="00FF7ECD">
      <w:pPr>
        <w:pStyle w:val="Teksttreci20"/>
        <w:numPr>
          <w:ilvl w:val="0"/>
          <w:numId w:val="2"/>
        </w:numPr>
        <w:shd w:val="clear" w:color="auto" w:fill="auto"/>
        <w:tabs>
          <w:tab w:val="left" w:pos="452"/>
        </w:tabs>
        <w:spacing w:after="0"/>
        <w:ind w:left="160" w:firstLine="0"/>
        <w:jc w:val="both"/>
        <w:rPr>
          <w:rFonts w:ascii="Times New Roman" w:hAnsi="Times New Roman" w:cs="Times New Roman"/>
          <w:sz w:val="20"/>
          <w:szCs w:val="20"/>
        </w:rPr>
      </w:pPr>
      <w:r w:rsidRPr="00A700E7">
        <w:rPr>
          <w:rFonts w:ascii="Times New Roman" w:hAnsi="Times New Roman" w:cs="Times New Roman"/>
          <w:sz w:val="20"/>
          <w:szCs w:val="20"/>
        </w:rPr>
        <w:t>podsypkę cementowo-żwirową,</w:t>
      </w:r>
    </w:p>
    <w:p w:rsidR="00E1741D" w:rsidRPr="00A700E7" w:rsidRDefault="00FF7ECD">
      <w:pPr>
        <w:pStyle w:val="Teksttreci20"/>
        <w:numPr>
          <w:ilvl w:val="0"/>
          <w:numId w:val="2"/>
        </w:numPr>
        <w:shd w:val="clear" w:color="auto" w:fill="auto"/>
        <w:tabs>
          <w:tab w:val="left" w:pos="452"/>
        </w:tabs>
        <w:spacing w:after="0"/>
        <w:ind w:left="160" w:firstLine="0"/>
        <w:jc w:val="both"/>
        <w:rPr>
          <w:rFonts w:ascii="Times New Roman" w:hAnsi="Times New Roman" w:cs="Times New Roman"/>
          <w:sz w:val="20"/>
          <w:szCs w:val="20"/>
        </w:rPr>
      </w:pPr>
      <w:r w:rsidRPr="00A700E7">
        <w:rPr>
          <w:rFonts w:ascii="Times New Roman" w:hAnsi="Times New Roman" w:cs="Times New Roman"/>
          <w:sz w:val="20"/>
          <w:szCs w:val="20"/>
        </w:rPr>
        <w:t>podsypkę cementowo-piaskową,</w:t>
      </w:r>
    </w:p>
    <w:p w:rsidR="00E1741D" w:rsidRPr="00A700E7" w:rsidRDefault="00FF7ECD">
      <w:pPr>
        <w:pStyle w:val="Teksttreci20"/>
        <w:numPr>
          <w:ilvl w:val="0"/>
          <w:numId w:val="2"/>
        </w:numPr>
        <w:shd w:val="clear" w:color="auto" w:fill="auto"/>
        <w:tabs>
          <w:tab w:val="left" w:pos="452"/>
        </w:tabs>
        <w:spacing w:after="0"/>
        <w:ind w:left="160" w:firstLine="0"/>
        <w:jc w:val="both"/>
        <w:rPr>
          <w:rFonts w:ascii="Times New Roman" w:hAnsi="Times New Roman" w:cs="Times New Roman"/>
          <w:sz w:val="20"/>
          <w:szCs w:val="20"/>
        </w:rPr>
      </w:pPr>
      <w:r w:rsidRPr="00A700E7">
        <w:rPr>
          <w:rFonts w:ascii="Times New Roman" w:hAnsi="Times New Roman" w:cs="Times New Roman"/>
          <w:sz w:val="20"/>
          <w:szCs w:val="20"/>
        </w:rPr>
        <w:t>podsypkę żwirową lub piaskową.</w:t>
      </w:r>
    </w:p>
    <w:p w:rsidR="00E1741D" w:rsidRPr="00A700E7" w:rsidRDefault="00FF7ECD">
      <w:pPr>
        <w:pStyle w:val="Teksttreci20"/>
        <w:shd w:val="clear" w:color="auto" w:fill="auto"/>
        <w:spacing w:after="57"/>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Rodzaj i grubość podsypki powinien być zgodny z dokumentacją projektową, ST lub wskazaniami Inspektora Nadzoru. Podsypka powinna być zagęszczona w stanie wilgotności optymalnej i wyprofilowana.</w:t>
      </w:r>
    </w:p>
    <w:p w:rsidR="00610016" w:rsidRPr="00610016" w:rsidRDefault="00FF7ECD">
      <w:pPr>
        <w:pStyle w:val="Teksttreci20"/>
        <w:numPr>
          <w:ilvl w:val="2"/>
          <w:numId w:val="14"/>
        </w:numPr>
        <w:shd w:val="clear" w:color="auto" w:fill="auto"/>
        <w:tabs>
          <w:tab w:val="left" w:pos="985"/>
        </w:tabs>
        <w:spacing w:after="0" w:line="245" w:lineRule="exact"/>
        <w:ind w:left="160" w:right="4960" w:firstLine="0"/>
        <w:jc w:val="left"/>
        <w:rPr>
          <w:rStyle w:val="Teksttreci21"/>
          <w:rFonts w:ascii="Times New Roman" w:hAnsi="Times New Roman" w:cs="Times New Roman"/>
          <w:sz w:val="20"/>
          <w:szCs w:val="20"/>
          <w:u w:val="none"/>
        </w:rPr>
      </w:pPr>
      <w:r w:rsidRPr="00A700E7">
        <w:rPr>
          <w:rStyle w:val="Teksttreci21"/>
          <w:rFonts w:ascii="Times New Roman" w:hAnsi="Times New Roman" w:cs="Times New Roman"/>
          <w:sz w:val="20"/>
          <w:szCs w:val="20"/>
        </w:rPr>
        <w:t xml:space="preserve">Układanie chodnika z kostki kamiennej </w:t>
      </w:r>
    </w:p>
    <w:p w:rsidR="00E1741D" w:rsidRPr="00A700E7" w:rsidRDefault="00FF7ECD" w:rsidP="00610016">
      <w:pPr>
        <w:pStyle w:val="Teksttreci20"/>
        <w:shd w:val="clear" w:color="auto" w:fill="auto"/>
        <w:tabs>
          <w:tab w:val="left" w:pos="985"/>
        </w:tabs>
        <w:spacing w:after="0" w:line="245" w:lineRule="exact"/>
        <w:ind w:left="160" w:right="4960" w:firstLine="0"/>
        <w:jc w:val="left"/>
        <w:rPr>
          <w:rFonts w:ascii="Times New Roman" w:hAnsi="Times New Roman" w:cs="Times New Roman"/>
          <w:sz w:val="20"/>
          <w:szCs w:val="20"/>
        </w:rPr>
      </w:pPr>
      <w:r w:rsidRPr="00A700E7">
        <w:rPr>
          <w:rFonts w:ascii="Times New Roman" w:hAnsi="Times New Roman" w:cs="Times New Roman"/>
          <w:sz w:val="20"/>
          <w:szCs w:val="20"/>
        </w:rPr>
        <w:t>Kostkę można układać w różne desenie:</w:t>
      </w:r>
    </w:p>
    <w:p w:rsidR="00E1741D" w:rsidRPr="00A700E7" w:rsidRDefault="00FF7ECD">
      <w:pPr>
        <w:pStyle w:val="Teksttreci20"/>
        <w:numPr>
          <w:ilvl w:val="0"/>
          <w:numId w:val="2"/>
        </w:numPr>
        <w:shd w:val="clear" w:color="auto" w:fill="auto"/>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 xml:space="preserve"> deseń rzędowy prosty, który uzyskuje się przez układanie kostki rzędami prostopadłymi do osi drogi,</w:t>
      </w:r>
    </w:p>
    <w:p w:rsidR="00E1741D" w:rsidRPr="00A700E7" w:rsidRDefault="00FF7ECD">
      <w:pPr>
        <w:pStyle w:val="Teksttreci20"/>
        <w:numPr>
          <w:ilvl w:val="0"/>
          <w:numId w:val="2"/>
        </w:numPr>
        <w:shd w:val="clear" w:color="auto" w:fill="auto"/>
        <w:tabs>
          <w:tab w:val="left" w:pos="452"/>
        </w:tabs>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deseń rzędowy ukośny, który otrzymuje się przez układanie kostki rzędami pod katem 45° do osi drogi,</w:t>
      </w:r>
    </w:p>
    <w:p w:rsidR="00E1741D" w:rsidRPr="00A700E7" w:rsidRDefault="00FF7ECD">
      <w:pPr>
        <w:pStyle w:val="Teksttreci20"/>
        <w:numPr>
          <w:ilvl w:val="0"/>
          <w:numId w:val="2"/>
        </w:numPr>
        <w:shd w:val="clear" w:color="auto" w:fill="auto"/>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 xml:space="preserve"> deseń w jodełkę, który otrzymuje się przez układanie kostki pod katem 45° w przeciwne strony,</w:t>
      </w:r>
    </w:p>
    <w:p w:rsidR="00E1741D" w:rsidRPr="00A700E7" w:rsidRDefault="00FF7ECD">
      <w:pPr>
        <w:pStyle w:val="Teksttreci20"/>
        <w:numPr>
          <w:ilvl w:val="0"/>
          <w:numId w:val="2"/>
        </w:numPr>
        <w:shd w:val="clear" w:color="auto" w:fill="auto"/>
        <w:tabs>
          <w:tab w:val="left" w:pos="452"/>
        </w:tabs>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deseń łukowy, który otrzymuje się przez układanie kostki w kształcie łuku lub innych krzywych.</w:t>
      </w:r>
    </w:p>
    <w:p w:rsidR="00E1741D" w:rsidRPr="00A700E7" w:rsidRDefault="00FF7ECD">
      <w:pPr>
        <w:pStyle w:val="Teksttreci20"/>
        <w:shd w:val="clear" w:color="auto" w:fill="auto"/>
        <w:spacing w:after="0"/>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Deseń chodnika z kostki kamiennej nieregularnej powinien być dostosowany do wielkości kostki. Przy różnych wymiarach kostki zaleca się układanie jej w formie desenia łukowego, który poza tym nie wymaga przycinania kostek przy krawężnikach.</w:t>
      </w:r>
    </w:p>
    <w:p w:rsidR="00E1741D" w:rsidRPr="00A700E7" w:rsidRDefault="00FF7ECD">
      <w:pPr>
        <w:pStyle w:val="Teksttreci20"/>
        <w:shd w:val="clear" w:color="auto" w:fill="auto"/>
        <w:spacing w:after="0"/>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Szerokość spoin między kostkami nie powinna przekraczać 12 </w:t>
      </w:r>
      <w:proofErr w:type="spellStart"/>
      <w:r w:rsidRPr="00A700E7">
        <w:rPr>
          <w:rFonts w:ascii="Times New Roman" w:hAnsi="Times New Roman" w:cs="Times New Roman"/>
          <w:sz w:val="20"/>
          <w:szCs w:val="20"/>
        </w:rPr>
        <w:t>mm</w:t>
      </w:r>
      <w:proofErr w:type="spellEnd"/>
      <w:r w:rsidRPr="00A700E7">
        <w:rPr>
          <w:rFonts w:ascii="Times New Roman" w:hAnsi="Times New Roman" w:cs="Times New Roman"/>
          <w:sz w:val="20"/>
          <w:szCs w:val="20"/>
        </w:rPr>
        <w:t>. Spoiny w sąsiednich rzędach powinny się mijać co najmniej o 1/4 szerokości kostki.</w:t>
      </w:r>
    </w:p>
    <w:p w:rsidR="00E1741D" w:rsidRPr="00A700E7" w:rsidRDefault="00FF7ECD">
      <w:pPr>
        <w:pStyle w:val="Teksttreci20"/>
        <w:shd w:val="clear" w:color="auto" w:fill="auto"/>
        <w:spacing w:after="0"/>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Kostkę na podsypce cementowo-piaskowej można układać bez środków ochronnych przed mrozem, jeżeli temperatura otoczenia jest +5°C lub wyższa. Jeżeli w ciągu dnia temperatura utrzymuje się w granicach od 0 do +5°C, a w nocy spodziewane są przymrozki, kostkę należy zabezpieczyć przez nakrycie materiałem o złym przewodniku ciepła.</w:t>
      </w:r>
    </w:p>
    <w:p w:rsidR="00E1741D" w:rsidRPr="00A700E7" w:rsidRDefault="00FF7ECD">
      <w:pPr>
        <w:pStyle w:val="Teksttreci20"/>
        <w:shd w:val="clear" w:color="auto" w:fill="auto"/>
        <w:spacing w:after="12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Kostka powinna być po ułożeniu dobrze ubita. Kostki pęknięte powinny być wymienione na całe.</w:t>
      </w:r>
    </w:p>
    <w:p w:rsidR="00E1741D" w:rsidRPr="00A700E7" w:rsidRDefault="00FF7ECD">
      <w:pPr>
        <w:pStyle w:val="Teksttreci20"/>
        <w:numPr>
          <w:ilvl w:val="2"/>
          <w:numId w:val="14"/>
        </w:numPr>
        <w:shd w:val="clear" w:color="auto" w:fill="auto"/>
        <w:tabs>
          <w:tab w:val="left" w:pos="986"/>
        </w:tabs>
        <w:spacing w:after="0"/>
        <w:ind w:left="140" w:firstLine="0"/>
        <w:jc w:val="both"/>
        <w:rPr>
          <w:rFonts w:ascii="Times New Roman" w:hAnsi="Times New Roman" w:cs="Times New Roman"/>
          <w:sz w:val="20"/>
          <w:szCs w:val="20"/>
        </w:rPr>
      </w:pPr>
      <w:r w:rsidRPr="00A700E7">
        <w:rPr>
          <w:rStyle w:val="Teksttreci21"/>
          <w:rFonts w:ascii="Times New Roman" w:hAnsi="Times New Roman" w:cs="Times New Roman"/>
          <w:sz w:val="20"/>
          <w:szCs w:val="20"/>
        </w:rPr>
        <w:t>Wypełnienie spoin</w:t>
      </w:r>
    </w:p>
    <w:p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Wypełnienie spoin powinno być wykonane po ubiciu kostki. Stosuje się następujące rodzaje wypełniania spoin:</w:t>
      </w:r>
    </w:p>
    <w:p w:rsidR="00E1741D" w:rsidRPr="00A700E7" w:rsidRDefault="00FF7ECD">
      <w:pPr>
        <w:pStyle w:val="Teksttreci20"/>
        <w:numPr>
          <w:ilvl w:val="0"/>
          <w:numId w:val="2"/>
        </w:numPr>
        <w:shd w:val="clear" w:color="auto" w:fill="auto"/>
        <w:tabs>
          <w:tab w:val="left" w:pos="430"/>
        </w:tabs>
        <w:spacing w:after="0"/>
        <w:ind w:left="140" w:firstLine="0"/>
        <w:jc w:val="both"/>
        <w:rPr>
          <w:rFonts w:ascii="Times New Roman" w:hAnsi="Times New Roman" w:cs="Times New Roman"/>
          <w:sz w:val="20"/>
          <w:szCs w:val="20"/>
        </w:rPr>
      </w:pPr>
      <w:r w:rsidRPr="00A700E7">
        <w:rPr>
          <w:rFonts w:ascii="Times New Roman" w:hAnsi="Times New Roman" w:cs="Times New Roman"/>
          <w:sz w:val="20"/>
          <w:szCs w:val="20"/>
        </w:rPr>
        <w:t>zaprawą cementowo-piaskową,</w:t>
      </w:r>
    </w:p>
    <w:p w:rsidR="00E1741D" w:rsidRPr="00A700E7" w:rsidRDefault="00FF7ECD">
      <w:pPr>
        <w:pStyle w:val="Teksttreci20"/>
        <w:numPr>
          <w:ilvl w:val="0"/>
          <w:numId w:val="2"/>
        </w:numPr>
        <w:shd w:val="clear" w:color="auto" w:fill="auto"/>
        <w:tabs>
          <w:tab w:val="left" w:pos="430"/>
        </w:tabs>
        <w:spacing w:after="0"/>
        <w:ind w:left="140" w:firstLine="0"/>
        <w:jc w:val="both"/>
        <w:rPr>
          <w:rFonts w:ascii="Times New Roman" w:hAnsi="Times New Roman" w:cs="Times New Roman"/>
          <w:sz w:val="20"/>
          <w:szCs w:val="20"/>
        </w:rPr>
      </w:pPr>
      <w:r w:rsidRPr="00A700E7">
        <w:rPr>
          <w:rFonts w:ascii="Times New Roman" w:hAnsi="Times New Roman" w:cs="Times New Roman"/>
          <w:sz w:val="20"/>
          <w:szCs w:val="20"/>
        </w:rPr>
        <w:t>piaskiem.</w:t>
      </w:r>
    </w:p>
    <w:p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Wypełnienie spoin zaprawą cementowo-piaskową należy stosować, gdy kostka nieregularna układana jest na podsypce cementowo - piaskowej. Wypełnienie spoin piaskiem dozwolone jest przy nawierzchniach z kostki nieregularnej układanej na podsypce żwirowej lub piaskowej.</w:t>
      </w:r>
    </w:p>
    <w:p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Przed rozpoczęciem zalewania kostka powinna być oczyszczona i dobrze zwilżona wodą z dodatkiem 1% cementu w stosunku objętościowym.</w:t>
      </w:r>
    </w:p>
    <w:p w:rsidR="00E1741D" w:rsidRPr="00A700E7" w:rsidRDefault="00FF7ECD">
      <w:pPr>
        <w:pStyle w:val="Teksttreci20"/>
        <w:shd w:val="clear" w:color="auto" w:fill="auto"/>
        <w:spacing w:after="12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Głębokość wypełnienia spoin zaprawą cementowo - piaskową nie powinna być mniejsza niż 5 </w:t>
      </w:r>
      <w:proofErr w:type="spellStart"/>
      <w:r w:rsidRPr="00A700E7">
        <w:rPr>
          <w:rFonts w:ascii="Times New Roman" w:hAnsi="Times New Roman" w:cs="Times New Roman"/>
          <w:sz w:val="20"/>
          <w:szCs w:val="20"/>
        </w:rPr>
        <w:t>cm</w:t>
      </w:r>
      <w:proofErr w:type="spellEnd"/>
      <w:r w:rsidRPr="00A700E7">
        <w:rPr>
          <w:rFonts w:ascii="Times New Roman" w:hAnsi="Times New Roman" w:cs="Times New Roman"/>
          <w:sz w:val="20"/>
          <w:szCs w:val="20"/>
        </w:rPr>
        <w:t>.</w:t>
      </w:r>
    </w:p>
    <w:p w:rsidR="00E1741D" w:rsidRPr="00A700E7" w:rsidRDefault="00FF7ECD">
      <w:pPr>
        <w:pStyle w:val="Teksttreci20"/>
        <w:numPr>
          <w:ilvl w:val="2"/>
          <w:numId w:val="14"/>
        </w:numPr>
        <w:shd w:val="clear" w:color="auto" w:fill="auto"/>
        <w:tabs>
          <w:tab w:val="left" w:pos="989"/>
        </w:tabs>
        <w:spacing w:after="0"/>
        <w:ind w:left="140" w:firstLine="0"/>
        <w:jc w:val="both"/>
        <w:rPr>
          <w:rFonts w:ascii="Times New Roman" w:hAnsi="Times New Roman" w:cs="Times New Roman"/>
          <w:sz w:val="20"/>
          <w:szCs w:val="20"/>
        </w:rPr>
      </w:pPr>
      <w:r w:rsidRPr="00A700E7">
        <w:rPr>
          <w:rStyle w:val="Teksttreci21"/>
          <w:rFonts w:ascii="Times New Roman" w:hAnsi="Times New Roman" w:cs="Times New Roman"/>
          <w:sz w:val="20"/>
          <w:szCs w:val="20"/>
        </w:rPr>
        <w:t>Pielęgnacja chodnika</w:t>
      </w:r>
    </w:p>
    <w:p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Chodnik z kostki o spoinach wypełnionych zaprawą cementowo - piaskową po ich wykonaniu, należy pokryć warstwą wilgotnego piasku o grubości 1,0 cm do 1,5 cm i utrzymywać w stanie wilgotnym przez 7 do 10 dni.</w:t>
      </w:r>
    </w:p>
    <w:p w:rsidR="00E1741D" w:rsidRPr="00A700E7" w:rsidRDefault="00FF7ECD">
      <w:pPr>
        <w:pStyle w:val="Teksttreci20"/>
        <w:shd w:val="clear" w:color="auto" w:fill="auto"/>
        <w:spacing w:after="221"/>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Chodnik z kostki o spoinach wypełnionych piaskiem można oddać do użytku zaraz po ich wykonaniu.</w:t>
      </w:r>
    </w:p>
    <w:p w:rsidR="00E1741D" w:rsidRPr="00504E5F" w:rsidRDefault="00FF7ECD">
      <w:pPr>
        <w:pStyle w:val="Teksttreci30"/>
        <w:numPr>
          <w:ilvl w:val="0"/>
          <w:numId w:val="14"/>
        </w:numPr>
        <w:shd w:val="clear" w:color="auto" w:fill="auto"/>
        <w:tabs>
          <w:tab w:val="left" w:pos="489"/>
        </w:tabs>
        <w:spacing w:after="111" w:line="190" w:lineRule="exact"/>
        <w:ind w:left="140" w:firstLine="0"/>
        <w:jc w:val="both"/>
        <w:rPr>
          <w:rFonts w:ascii="Times New Roman" w:hAnsi="Times New Roman" w:cs="Times New Roman"/>
          <w:sz w:val="20"/>
          <w:szCs w:val="20"/>
        </w:rPr>
      </w:pPr>
      <w:r w:rsidRPr="00504E5F">
        <w:rPr>
          <w:rFonts w:ascii="Times New Roman" w:hAnsi="Times New Roman" w:cs="Times New Roman"/>
          <w:sz w:val="20"/>
          <w:szCs w:val="20"/>
        </w:rPr>
        <w:t>KONTROLA JAKOŚCI PRAC</w:t>
      </w:r>
    </w:p>
    <w:p w:rsidR="00E1741D" w:rsidRPr="00504E5F" w:rsidRDefault="00FF7ECD">
      <w:pPr>
        <w:pStyle w:val="Nagwek11"/>
        <w:keepNext/>
        <w:keepLines/>
        <w:numPr>
          <w:ilvl w:val="1"/>
          <w:numId w:val="14"/>
        </w:numPr>
        <w:shd w:val="clear" w:color="auto" w:fill="auto"/>
        <w:tabs>
          <w:tab w:val="left" w:pos="701"/>
        </w:tabs>
        <w:spacing w:after="0" w:line="241" w:lineRule="exact"/>
        <w:ind w:left="140" w:firstLine="0"/>
        <w:rPr>
          <w:rFonts w:ascii="Times New Roman" w:hAnsi="Times New Roman" w:cs="Times New Roman"/>
          <w:sz w:val="20"/>
          <w:szCs w:val="20"/>
        </w:rPr>
      </w:pPr>
      <w:bookmarkStart w:id="22" w:name="bookmark30"/>
      <w:r w:rsidRPr="00504E5F">
        <w:rPr>
          <w:rFonts w:ascii="Times New Roman" w:hAnsi="Times New Roman" w:cs="Times New Roman"/>
          <w:sz w:val="20"/>
          <w:szCs w:val="20"/>
        </w:rPr>
        <w:t>Wymagania ogólne</w:t>
      </w:r>
      <w:bookmarkEnd w:id="22"/>
    </w:p>
    <w:p w:rsidR="00A700E7" w:rsidRPr="00504E5F" w:rsidRDefault="00FF7ECD">
      <w:pPr>
        <w:pStyle w:val="Teksttreci20"/>
        <w:shd w:val="clear" w:color="auto" w:fill="auto"/>
        <w:spacing w:after="120"/>
        <w:ind w:left="140" w:right="620" w:firstLine="0"/>
        <w:jc w:val="both"/>
        <w:rPr>
          <w:rFonts w:ascii="Times New Roman" w:hAnsi="Times New Roman" w:cs="Times New Roman"/>
          <w:sz w:val="20"/>
          <w:szCs w:val="20"/>
        </w:rPr>
      </w:pPr>
      <w:r w:rsidRPr="00504E5F">
        <w:rPr>
          <w:rFonts w:ascii="Times New Roman" w:hAnsi="Times New Roman" w:cs="Times New Roman"/>
          <w:sz w:val="20"/>
          <w:szCs w:val="20"/>
        </w:rPr>
        <w:t>Ogólne wymagania kontroli jakości prowadzonych prac podano w ST D-M-00.00.00 Wymagania ogólne.</w:t>
      </w:r>
    </w:p>
    <w:p w:rsidR="00E1741D" w:rsidRPr="00504E5F" w:rsidRDefault="00FF7ECD">
      <w:pPr>
        <w:pStyle w:val="Nagwek11"/>
        <w:keepNext/>
        <w:keepLines/>
        <w:numPr>
          <w:ilvl w:val="1"/>
          <w:numId w:val="14"/>
        </w:numPr>
        <w:shd w:val="clear" w:color="auto" w:fill="auto"/>
        <w:tabs>
          <w:tab w:val="left" w:pos="701"/>
        </w:tabs>
        <w:spacing w:after="0" w:line="241" w:lineRule="exact"/>
        <w:ind w:left="140" w:firstLine="0"/>
        <w:rPr>
          <w:rFonts w:ascii="Times New Roman" w:hAnsi="Times New Roman" w:cs="Times New Roman"/>
          <w:sz w:val="20"/>
          <w:szCs w:val="20"/>
        </w:rPr>
      </w:pPr>
      <w:bookmarkStart w:id="23" w:name="bookmark31"/>
      <w:r w:rsidRPr="00504E5F">
        <w:rPr>
          <w:rFonts w:ascii="Times New Roman" w:hAnsi="Times New Roman" w:cs="Times New Roman"/>
          <w:sz w:val="20"/>
          <w:szCs w:val="20"/>
        </w:rPr>
        <w:t>Badania przed przystąpieniem do prac</w:t>
      </w:r>
      <w:bookmarkEnd w:id="23"/>
    </w:p>
    <w:p w:rsidR="005C68EA" w:rsidRPr="00504E5F" w:rsidRDefault="005C68EA" w:rsidP="005C68EA">
      <w:pPr>
        <w:pStyle w:val="Nagwek11"/>
        <w:keepNext/>
        <w:keepLines/>
        <w:shd w:val="clear" w:color="auto" w:fill="auto"/>
        <w:tabs>
          <w:tab w:val="left" w:pos="701"/>
        </w:tabs>
        <w:spacing w:after="0" w:line="241" w:lineRule="exact"/>
        <w:ind w:left="140" w:firstLine="0"/>
        <w:rPr>
          <w:rFonts w:ascii="Times New Roman" w:hAnsi="Times New Roman" w:cs="Times New Roman"/>
          <w:sz w:val="20"/>
          <w:szCs w:val="20"/>
        </w:rPr>
      </w:pPr>
    </w:p>
    <w:p w:rsidR="00E1741D" w:rsidRPr="00504E5F" w:rsidRDefault="00FF7ECD">
      <w:pPr>
        <w:pStyle w:val="Teksttreci20"/>
        <w:shd w:val="clear" w:color="auto" w:fill="auto"/>
        <w:spacing w:after="0"/>
        <w:ind w:left="14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KOSTKA KAMIENNA.</w:t>
      </w:r>
    </w:p>
    <w:p w:rsidR="00E1741D" w:rsidRPr="00504E5F" w:rsidRDefault="00FF7ECD">
      <w:pPr>
        <w:pStyle w:val="Teksttreci20"/>
        <w:shd w:val="clear" w:color="auto" w:fill="auto"/>
        <w:spacing w:after="0"/>
        <w:ind w:left="140" w:right="62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Przed przystąpieniem do prac Wykonawca powinien wykonać badania materiałów przeznaczonych do </w:t>
      </w:r>
      <w:r w:rsidRPr="00504E5F">
        <w:rPr>
          <w:rFonts w:ascii="Times New Roman" w:hAnsi="Times New Roman" w:cs="Times New Roman"/>
          <w:sz w:val="20"/>
          <w:szCs w:val="20"/>
        </w:rPr>
        <w:lastRenderedPageBreak/>
        <w:t>budowy chodnika z kostki kamiennej i przedstawić wyniki tych badań Inspektorowi Nadzoru do akceptacji. Badania powinny obejmować:</w:t>
      </w:r>
    </w:p>
    <w:p w:rsidR="00E1741D" w:rsidRPr="00504E5F" w:rsidRDefault="00FF7ECD">
      <w:pPr>
        <w:pStyle w:val="Teksttreci20"/>
        <w:numPr>
          <w:ilvl w:val="0"/>
          <w:numId w:val="16"/>
        </w:numPr>
        <w:shd w:val="clear" w:color="auto" w:fill="auto"/>
        <w:tabs>
          <w:tab w:val="left" w:pos="489"/>
        </w:tabs>
        <w:spacing w:after="0"/>
        <w:ind w:left="420" w:right="620" w:hanging="280"/>
        <w:jc w:val="left"/>
        <w:rPr>
          <w:rFonts w:ascii="Times New Roman" w:hAnsi="Times New Roman" w:cs="Times New Roman"/>
          <w:sz w:val="20"/>
          <w:szCs w:val="20"/>
        </w:rPr>
      </w:pPr>
      <w:r w:rsidRPr="00504E5F">
        <w:rPr>
          <w:rFonts w:ascii="Times New Roman" w:hAnsi="Times New Roman" w:cs="Times New Roman"/>
          <w:sz w:val="20"/>
          <w:szCs w:val="20"/>
        </w:rPr>
        <w:t>badania kostek kamiennych, które należy przeprowadzić zgodnie z wymaganiami podanymi w PN-B-11100,</w:t>
      </w:r>
    </w:p>
    <w:p w:rsidR="00E1741D" w:rsidRPr="00504E5F" w:rsidRDefault="00FF7ECD">
      <w:pPr>
        <w:pStyle w:val="Teksttreci20"/>
        <w:numPr>
          <w:ilvl w:val="0"/>
          <w:numId w:val="16"/>
        </w:numPr>
        <w:shd w:val="clear" w:color="auto" w:fill="auto"/>
        <w:spacing w:after="161"/>
        <w:ind w:left="420" w:right="620" w:hanging="280"/>
        <w:jc w:val="left"/>
        <w:rPr>
          <w:rFonts w:ascii="Times New Roman" w:hAnsi="Times New Roman" w:cs="Times New Roman"/>
          <w:sz w:val="20"/>
          <w:szCs w:val="20"/>
        </w:rPr>
      </w:pPr>
      <w:r w:rsidRPr="00504E5F">
        <w:rPr>
          <w:rFonts w:ascii="Times New Roman" w:hAnsi="Times New Roman" w:cs="Times New Roman"/>
          <w:sz w:val="20"/>
          <w:szCs w:val="20"/>
        </w:rPr>
        <w:t xml:space="preserve"> badania właściwości piasku, cementu i wody określone w normach podanych w punktach od 2.4 do 2.6 niniejszej ST.</w:t>
      </w:r>
    </w:p>
    <w:p w:rsidR="00E1741D" w:rsidRPr="00504E5F" w:rsidRDefault="00FF7ECD">
      <w:pPr>
        <w:pStyle w:val="Nagwek11"/>
        <w:keepNext/>
        <w:keepLines/>
        <w:numPr>
          <w:ilvl w:val="1"/>
          <w:numId w:val="14"/>
        </w:numPr>
        <w:shd w:val="clear" w:color="auto" w:fill="auto"/>
        <w:tabs>
          <w:tab w:val="left" w:pos="701"/>
        </w:tabs>
        <w:spacing w:after="107" w:line="190" w:lineRule="exact"/>
        <w:ind w:left="140" w:firstLine="0"/>
        <w:rPr>
          <w:rFonts w:ascii="Times New Roman" w:hAnsi="Times New Roman" w:cs="Times New Roman"/>
          <w:sz w:val="20"/>
          <w:szCs w:val="20"/>
        </w:rPr>
      </w:pPr>
      <w:bookmarkStart w:id="24" w:name="bookmark32"/>
      <w:r w:rsidRPr="00504E5F">
        <w:rPr>
          <w:rFonts w:ascii="Times New Roman" w:hAnsi="Times New Roman" w:cs="Times New Roman"/>
          <w:sz w:val="20"/>
          <w:szCs w:val="20"/>
        </w:rPr>
        <w:t xml:space="preserve">Badania w czasie wykonywania prac </w:t>
      </w:r>
      <w:bookmarkEnd w:id="24"/>
    </w:p>
    <w:p w:rsidR="00E1741D" w:rsidRPr="00504E5F" w:rsidRDefault="00FF7ECD">
      <w:pPr>
        <w:pStyle w:val="Teksttreci20"/>
        <w:numPr>
          <w:ilvl w:val="2"/>
          <w:numId w:val="14"/>
        </w:numPr>
        <w:shd w:val="clear" w:color="auto" w:fill="auto"/>
        <w:tabs>
          <w:tab w:val="left" w:pos="884"/>
        </w:tabs>
        <w:spacing w:after="0"/>
        <w:ind w:left="16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Badania w czasie układania kostki kamiennej</w:t>
      </w:r>
    </w:p>
    <w:p w:rsidR="00E1741D" w:rsidRPr="00504E5F" w:rsidRDefault="00FF7ECD">
      <w:pPr>
        <w:pStyle w:val="Teksttreci20"/>
        <w:shd w:val="clear" w:color="auto" w:fill="auto"/>
        <w:spacing w:after="0"/>
        <w:ind w:left="160" w:firstLine="0"/>
        <w:jc w:val="both"/>
        <w:rPr>
          <w:rFonts w:ascii="Times New Roman" w:hAnsi="Times New Roman" w:cs="Times New Roman"/>
          <w:sz w:val="20"/>
          <w:szCs w:val="20"/>
        </w:rPr>
      </w:pPr>
      <w:r w:rsidRPr="00504E5F">
        <w:rPr>
          <w:rFonts w:ascii="Times New Roman" w:hAnsi="Times New Roman" w:cs="Times New Roman"/>
          <w:sz w:val="20"/>
          <w:szCs w:val="20"/>
        </w:rPr>
        <w:t>W czasie prac należy wykonywać następujące badania kontrolne:</w:t>
      </w:r>
    </w:p>
    <w:p w:rsidR="00E1741D" w:rsidRPr="00504E5F" w:rsidRDefault="00FF7ECD">
      <w:pPr>
        <w:pStyle w:val="Teksttreci20"/>
        <w:numPr>
          <w:ilvl w:val="0"/>
          <w:numId w:val="18"/>
        </w:numPr>
        <w:shd w:val="clear" w:color="auto" w:fill="auto"/>
        <w:tabs>
          <w:tab w:val="left" w:pos="834"/>
        </w:tabs>
        <w:spacing w:after="0"/>
        <w:ind w:left="860" w:hanging="380"/>
        <w:jc w:val="left"/>
        <w:rPr>
          <w:rFonts w:ascii="Times New Roman" w:hAnsi="Times New Roman" w:cs="Times New Roman"/>
          <w:sz w:val="20"/>
          <w:szCs w:val="20"/>
        </w:rPr>
      </w:pPr>
      <w:r w:rsidRPr="00504E5F">
        <w:rPr>
          <w:rFonts w:ascii="Times New Roman" w:hAnsi="Times New Roman" w:cs="Times New Roman"/>
          <w:sz w:val="20"/>
          <w:szCs w:val="20"/>
        </w:rPr>
        <w:t>sprawdzenie wykonania koryta wg pkt. 5.10, przy czym dopuszczalne tolerancje wynoszą dla:</w:t>
      </w:r>
    </w:p>
    <w:p w:rsidR="00E1741D" w:rsidRPr="00504E5F" w:rsidRDefault="00FF7ECD">
      <w:pPr>
        <w:pStyle w:val="Teksttreci20"/>
        <w:numPr>
          <w:ilvl w:val="0"/>
          <w:numId w:val="2"/>
        </w:numPr>
        <w:shd w:val="clear" w:color="auto" w:fill="auto"/>
        <w:tabs>
          <w:tab w:val="left" w:pos="1107"/>
        </w:tabs>
        <w:spacing w:after="0"/>
        <w:ind w:left="860" w:firstLine="0"/>
        <w:jc w:val="both"/>
        <w:rPr>
          <w:rFonts w:ascii="Times New Roman" w:hAnsi="Times New Roman" w:cs="Times New Roman"/>
          <w:sz w:val="20"/>
          <w:szCs w:val="20"/>
        </w:rPr>
      </w:pPr>
      <w:r w:rsidRPr="00504E5F">
        <w:rPr>
          <w:rFonts w:ascii="Times New Roman" w:hAnsi="Times New Roman" w:cs="Times New Roman"/>
          <w:sz w:val="20"/>
          <w:szCs w:val="20"/>
        </w:rPr>
        <w:t>głębokości koryta:</w:t>
      </w:r>
    </w:p>
    <w:p w:rsidR="00E1741D" w:rsidRPr="00504E5F" w:rsidRDefault="00FF7ECD">
      <w:pPr>
        <w:pStyle w:val="Teksttreci20"/>
        <w:numPr>
          <w:ilvl w:val="0"/>
          <w:numId w:val="2"/>
        </w:numPr>
        <w:shd w:val="clear" w:color="auto" w:fill="auto"/>
        <w:tabs>
          <w:tab w:val="left" w:pos="1771"/>
          <w:tab w:val="left" w:pos="5037"/>
        </w:tabs>
        <w:spacing w:after="0"/>
        <w:ind w:left="1540" w:firstLine="0"/>
        <w:jc w:val="both"/>
        <w:rPr>
          <w:rFonts w:ascii="Times New Roman" w:hAnsi="Times New Roman" w:cs="Times New Roman"/>
          <w:sz w:val="20"/>
          <w:szCs w:val="20"/>
        </w:rPr>
      </w:pPr>
      <w:r w:rsidRPr="00504E5F">
        <w:rPr>
          <w:rFonts w:ascii="Times New Roman" w:hAnsi="Times New Roman" w:cs="Times New Roman"/>
          <w:sz w:val="20"/>
          <w:szCs w:val="20"/>
        </w:rPr>
        <w:t>o szerokości do 3 m:</w:t>
      </w:r>
      <w:r w:rsidRPr="00504E5F">
        <w:rPr>
          <w:rFonts w:ascii="Times New Roman" w:hAnsi="Times New Roman" w:cs="Times New Roman"/>
          <w:sz w:val="20"/>
          <w:szCs w:val="20"/>
        </w:rPr>
        <w:tab/>
        <w:t>± 1,0 cm,</w:t>
      </w:r>
    </w:p>
    <w:p w:rsidR="00E1741D" w:rsidRPr="00504E5F" w:rsidRDefault="00FF7ECD">
      <w:pPr>
        <w:pStyle w:val="Teksttreci20"/>
        <w:numPr>
          <w:ilvl w:val="0"/>
          <w:numId w:val="2"/>
        </w:numPr>
        <w:shd w:val="clear" w:color="auto" w:fill="auto"/>
        <w:tabs>
          <w:tab w:val="left" w:pos="1771"/>
          <w:tab w:val="left" w:pos="5037"/>
        </w:tabs>
        <w:spacing w:after="0"/>
        <w:ind w:left="1540" w:firstLine="0"/>
        <w:jc w:val="both"/>
        <w:rPr>
          <w:rFonts w:ascii="Times New Roman" w:hAnsi="Times New Roman" w:cs="Times New Roman"/>
          <w:sz w:val="20"/>
          <w:szCs w:val="20"/>
        </w:rPr>
      </w:pPr>
      <w:r w:rsidRPr="00504E5F">
        <w:rPr>
          <w:rFonts w:ascii="Times New Roman" w:hAnsi="Times New Roman" w:cs="Times New Roman"/>
          <w:sz w:val="20"/>
          <w:szCs w:val="20"/>
        </w:rPr>
        <w:t>o szerokości powyżej 3 m:</w:t>
      </w:r>
      <w:r w:rsidRPr="00504E5F">
        <w:rPr>
          <w:rFonts w:ascii="Times New Roman" w:hAnsi="Times New Roman" w:cs="Times New Roman"/>
          <w:sz w:val="20"/>
          <w:szCs w:val="20"/>
        </w:rPr>
        <w:tab/>
        <w:t>± 2,0 cm,</w:t>
      </w:r>
    </w:p>
    <w:p w:rsidR="00E1741D" w:rsidRPr="00504E5F" w:rsidRDefault="00FF7ECD">
      <w:pPr>
        <w:pStyle w:val="Teksttreci20"/>
        <w:numPr>
          <w:ilvl w:val="0"/>
          <w:numId w:val="2"/>
        </w:numPr>
        <w:shd w:val="clear" w:color="auto" w:fill="auto"/>
        <w:tabs>
          <w:tab w:val="left" w:pos="1107"/>
        </w:tabs>
        <w:spacing w:after="0"/>
        <w:ind w:left="86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szerokości koryta: ± 5,0 </w:t>
      </w:r>
      <w:proofErr w:type="spellStart"/>
      <w:r w:rsidRPr="00504E5F">
        <w:rPr>
          <w:rFonts w:ascii="Times New Roman" w:hAnsi="Times New Roman" w:cs="Times New Roman"/>
          <w:sz w:val="20"/>
          <w:szCs w:val="20"/>
        </w:rPr>
        <w:t>cm</w:t>
      </w:r>
      <w:proofErr w:type="spellEnd"/>
      <w:r w:rsidRPr="00504E5F">
        <w:rPr>
          <w:rFonts w:ascii="Times New Roman" w:hAnsi="Times New Roman" w:cs="Times New Roman"/>
          <w:sz w:val="20"/>
          <w:szCs w:val="20"/>
        </w:rPr>
        <w:t>.</w:t>
      </w:r>
    </w:p>
    <w:p w:rsidR="00E1741D" w:rsidRPr="00504E5F" w:rsidRDefault="00FF7ECD">
      <w:pPr>
        <w:pStyle w:val="Teksttreci20"/>
        <w:numPr>
          <w:ilvl w:val="0"/>
          <w:numId w:val="18"/>
        </w:numPr>
        <w:shd w:val="clear" w:color="auto" w:fill="auto"/>
        <w:tabs>
          <w:tab w:val="left" w:pos="834"/>
        </w:tabs>
        <w:spacing w:after="0"/>
        <w:ind w:left="860" w:right="620" w:hanging="380"/>
        <w:jc w:val="left"/>
        <w:rPr>
          <w:rFonts w:ascii="Times New Roman" w:hAnsi="Times New Roman" w:cs="Times New Roman"/>
          <w:sz w:val="20"/>
          <w:szCs w:val="20"/>
        </w:rPr>
      </w:pPr>
      <w:r w:rsidRPr="00504E5F">
        <w:rPr>
          <w:rFonts w:ascii="Times New Roman" w:hAnsi="Times New Roman" w:cs="Times New Roman"/>
          <w:sz w:val="20"/>
          <w:szCs w:val="20"/>
        </w:rPr>
        <w:t>sprawdzenie podsypki w zakresie grubości i wymaganych spadków poprzecznych i podłużnych i porównaniu z dokumentacją projektową,</w:t>
      </w:r>
    </w:p>
    <w:p w:rsidR="00E1741D" w:rsidRPr="00504E5F" w:rsidRDefault="00FF7ECD">
      <w:pPr>
        <w:pStyle w:val="Teksttreci20"/>
        <w:numPr>
          <w:ilvl w:val="0"/>
          <w:numId w:val="18"/>
        </w:numPr>
        <w:shd w:val="clear" w:color="auto" w:fill="auto"/>
        <w:tabs>
          <w:tab w:val="left" w:pos="834"/>
        </w:tabs>
        <w:spacing w:after="0"/>
        <w:ind w:left="480" w:firstLine="0"/>
        <w:jc w:val="both"/>
        <w:rPr>
          <w:rFonts w:ascii="Times New Roman" w:hAnsi="Times New Roman" w:cs="Times New Roman"/>
          <w:sz w:val="20"/>
          <w:szCs w:val="20"/>
        </w:rPr>
      </w:pPr>
      <w:r w:rsidRPr="00504E5F">
        <w:rPr>
          <w:rFonts w:ascii="Times New Roman" w:hAnsi="Times New Roman" w:cs="Times New Roman"/>
          <w:sz w:val="20"/>
          <w:szCs w:val="20"/>
        </w:rPr>
        <w:t>sprawdzenie ułożenia chodnika z kostki kamiennej wg pkt. 5.10,</w:t>
      </w:r>
    </w:p>
    <w:p w:rsidR="00E1741D" w:rsidRPr="00504E5F" w:rsidRDefault="00FF7ECD">
      <w:pPr>
        <w:pStyle w:val="Teksttreci20"/>
        <w:numPr>
          <w:ilvl w:val="0"/>
          <w:numId w:val="18"/>
        </w:numPr>
        <w:shd w:val="clear" w:color="auto" w:fill="auto"/>
        <w:tabs>
          <w:tab w:val="left" w:pos="834"/>
        </w:tabs>
        <w:spacing w:after="101"/>
        <w:ind w:left="860" w:right="620" w:hanging="380"/>
        <w:jc w:val="left"/>
        <w:rPr>
          <w:rFonts w:ascii="Times New Roman" w:hAnsi="Times New Roman" w:cs="Times New Roman"/>
          <w:sz w:val="20"/>
          <w:szCs w:val="20"/>
        </w:rPr>
      </w:pPr>
      <w:r w:rsidRPr="00504E5F">
        <w:rPr>
          <w:rFonts w:ascii="Times New Roman" w:hAnsi="Times New Roman" w:cs="Times New Roman"/>
          <w:sz w:val="20"/>
          <w:szCs w:val="20"/>
        </w:rPr>
        <w:t>sprawdzenie wypełnienia spoin wg pkt. 5.6 w trzech dowolnych miejscach na każde 200 m</w:t>
      </w:r>
      <w:r w:rsidRPr="00504E5F">
        <w:rPr>
          <w:rFonts w:ascii="Times New Roman" w:hAnsi="Times New Roman" w:cs="Times New Roman"/>
          <w:sz w:val="20"/>
          <w:szCs w:val="20"/>
          <w:vertAlign w:val="superscript"/>
        </w:rPr>
        <w:t>2</w:t>
      </w:r>
      <w:r w:rsidRPr="00504E5F">
        <w:rPr>
          <w:rFonts w:ascii="Times New Roman" w:hAnsi="Times New Roman" w:cs="Times New Roman"/>
          <w:sz w:val="20"/>
          <w:szCs w:val="20"/>
        </w:rPr>
        <w:t xml:space="preserve"> chodnika i zmierzenie ich szerokości oraz wypełnienia.</w:t>
      </w:r>
    </w:p>
    <w:p w:rsidR="00E1741D" w:rsidRPr="00504E5F" w:rsidRDefault="00FF7ECD">
      <w:pPr>
        <w:pStyle w:val="Nagwek11"/>
        <w:keepNext/>
        <w:keepLines/>
        <w:numPr>
          <w:ilvl w:val="1"/>
          <w:numId w:val="14"/>
        </w:numPr>
        <w:shd w:val="clear" w:color="auto" w:fill="auto"/>
        <w:tabs>
          <w:tab w:val="left" w:pos="718"/>
        </w:tabs>
        <w:spacing w:after="104" w:line="190" w:lineRule="exact"/>
        <w:ind w:left="160" w:firstLine="0"/>
        <w:rPr>
          <w:rFonts w:ascii="Times New Roman" w:hAnsi="Times New Roman" w:cs="Times New Roman"/>
          <w:sz w:val="20"/>
          <w:szCs w:val="20"/>
        </w:rPr>
      </w:pPr>
      <w:bookmarkStart w:id="25" w:name="bookmark33"/>
      <w:r w:rsidRPr="00504E5F">
        <w:rPr>
          <w:rFonts w:ascii="Times New Roman" w:hAnsi="Times New Roman" w:cs="Times New Roman"/>
          <w:sz w:val="20"/>
          <w:szCs w:val="20"/>
        </w:rPr>
        <w:t>Wymagania i badania po zakończeniu etapów prac</w:t>
      </w:r>
      <w:bookmarkEnd w:id="25"/>
    </w:p>
    <w:p w:rsidR="00E1741D" w:rsidRPr="00504E5F" w:rsidRDefault="00FF7ECD">
      <w:pPr>
        <w:pStyle w:val="Teksttreci20"/>
        <w:numPr>
          <w:ilvl w:val="2"/>
          <w:numId w:val="14"/>
        </w:numPr>
        <w:shd w:val="clear" w:color="auto" w:fill="auto"/>
        <w:tabs>
          <w:tab w:val="left" w:pos="888"/>
        </w:tabs>
        <w:spacing w:after="2" w:line="190" w:lineRule="exact"/>
        <w:ind w:left="16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Wymagania dla warstwy podsypki z piasku</w:t>
      </w:r>
    </w:p>
    <w:p w:rsidR="00E1741D" w:rsidRPr="00504E5F" w:rsidRDefault="00FF7ECD">
      <w:pPr>
        <w:pStyle w:val="Teksttreci20"/>
        <w:shd w:val="clear" w:color="auto" w:fill="auto"/>
        <w:spacing w:after="60"/>
        <w:ind w:left="16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Warstwa powinna być ułożona o grubości zgodnej z normą i ustaloną z Inspektorem Nadzoru w przypadku nowego fragmentu chodnika, albo dostosowana do grubości podsypki istniejącej w sąsiedztwie prac. Dopuszczalna odchyłka od projektowanej grubości nie powinna być większa od ± 1,0 </w:t>
      </w:r>
      <w:proofErr w:type="spellStart"/>
      <w:r w:rsidRPr="00504E5F">
        <w:rPr>
          <w:rFonts w:ascii="Times New Roman" w:hAnsi="Times New Roman" w:cs="Times New Roman"/>
          <w:sz w:val="20"/>
          <w:szCs w:val="20"/>
        </w:rPr>
        <w:t>cm</w:t>
      </w:r>
      <w:proofErr w:type="spellEnd"/>
      <w:r w:rsidRPr="00504E5F">
        <w:rPr>
          <w:rFonts w:ascii="Times New Roman" w:hAnsi="Times New Roman" w:cs="Times New Roman"/>
          <w:sz w:val="20"/>
          <w:szCs w:val="20"/>
        </w:rPr>
        <w:t>.</w:t>
      </w:r>
    </w:p>
    <w:p w:rsidR="00E1741D" w:rsidRPr="00504E5F" w:rsidRDefault="00FF7ECD">
      <w:pPr>
        <w:pStyle w:val="Teksttreci20"/>
        <w:numPr>
          <w:ilvl w:val="2"/>
          <w:numId w:val="14"/>
        </w:numPr>
        <w:shd w:val="clear" w:color="auto" w:fill="auto"/>
        <w:tabs>
          <w:tab w:val="left" w:pos="931"/>
        </w:tabs>
        <w:spacing w:after="0"/>
        <w:ind w:left="18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Wymagania i badania dla nawierzchni chodnika z kostki kamiennej</w:t>
      </w:r>
    </w:p>
    <w:p w:rsidR="00E1741D" w:rsidRPr="00504E5F" w:rsidRDefault="00FF7ECD">
      <w:pPr>
        <w:pStyle w:val="Teksttreci20"/>
        <w:numPr>
          <w:ilvl w:val="0"/>
          <w:numId w:val="23"/>
        </w:numPr>
        <w:shd w:val="clear" w:color="auto" w:fill="auto"/>
        <w:tabs>
          <w:tab w:val="left" w:pos="542"/>
        </w:tabs>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Równość chodnika sprawdza się </w:t>
      </w:r>
      <w:r w:rsidR="005C68EA" w:rsidRPr="00504E5F">
        <w:rPr>
          <w:rFonts w:ascii="Times New Roman" w:hAnsi="Times New Roman" w:cs="Times New Roman"/>
          <w:sz w:val="20"/>
          <w:szCs w:val="20"/>
        </w:rPr>
        <w:t>na każdej działce roboczej</w:t>
      </w:r>
      <w:r w:rsidRPr="00504E5F">
        <w:rPr>
          <w:rFonts w:ascii="Times New Roman" w:hAnsi="Times New Roman" w:cs="Times New Roman"/>
          <w:sz w:val="20"/>
          <w:szCs w:val="20"/>
        </w:rPr>
        <w:t xml:space="preserve"> ułożonego chodnika i w miejscach wątpliwych</w:t>
      </w:r>
      <w:r w:rsidR="005C68EA" w:rsidRPr="00504E5F">
        <w:rPr>
          <w:rFonts w:ascii="Times New Roman" w:hAnsi="Times New Roman" w:cs="Times New Roman"/>
          <w:sz w:val="20"/>
          <w:szCs w:val="20"/>
        </w:rPr>
        <w:t>.</w:t>
      </w:r>
      <w:r w:rsidRPr="00504E5F">
        <w:rPr>
          <w:rFonts w:ascii="Times New Roman" w:hAnsi="Times New Roman" w:cs="Times New Roman"/>
          <w:sz w:val="20"/>
          <w:szCs w:val="20"/>
        </w:rPr>
        <w:t xml:space="preserve"> Prześwit pomiędzy nawierzchnią chodnika i przyłożoną trzymetrową łatą nie powinien przekraczać 1,0 </w:t>
      </w:r>
      <w:proofErr w:type="spellStart"/>
      <w:r w:rsidRPr="00504E5F">
        <w:rPr>
          <w:rFonts w:ascii="Times New Roman" w:hAnsi="Times New Roman" w:cs="Times New Roman"/>
          <w:sz w:val="20"/>
          <w:szCs w:val="20"/>
        </w:rPr>
        <w:t>cm</w:t>
      </w:r>
      <w:proofErr w:type="spellEnd"/>
      <w:r w:rsidRPr="00504E5F">
        <w:rPr>
          <w:rFonts w:ascii="Times New Roman" w:hAnsi="Times New Roman" w:cs="Times New Roman"/>
          <w:sz w:val="20"/>
          <w:szCs w:val="20"/>
        </w:rPr>
        <w:t>.</w:t>
      </w:r>
    </w:p>
    <w:p w:rsidR="00E1741D" w:rsidRPr="00504E5F" w:rsidRDefault="00FF7ECD">
      <w:pPr>
        <w:pStyle w:val="Teksttreci20"/>
        <w:numPr>
          <w:ilvl w:val="0"/>
          <w:numId w:val="23"/>
        </w:numPr>
        <w:shd w:val="clear" w:color="auto" w:fill="auto"/>
        <w:tabs>
          <w:tab w:val="left" w:pos="535"/>
        </w:tabs>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Sprawdzenie profilu podłużnego przeprowadzać należy za pomocą niwelacji, biorąc pod uwagę punkty charakterystyczne</w:t>
      </w:r>
    </w:p>
    <w:p w:rsidR="00E1741D" w:rsidRPr="00504E5F" w:rsidRDefault="00FF7ECD">
      <w:pPr>
        <w:pStyle w:val="Teksttreci20"/>
        <w:shd w:val="clear" w:color="auto" w:fill="auto"/>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Odchylenia od projektowanej niwelety chodnika w punktach załamania niwelety nie mogą przekraczać ± 3,0 </w:t>
      </w:r>
      <w:proofErr w:type="spellStart"/>
      <w:r w:rsidRPr="00504E5F">
        <w:rPr>
          <w:rFonts w:ascii="Times New Roman" w:hAnsi="Times New Roman" w:cs="Times New Roman"/>
          <w:sz w:val="20"/>
          <w:szCs w:val="20"/>
        </w:rPr>
        <w:t>cm</w:t>
      </w:r>
      <w:proofErr w:type="spellEnd"/>
      <w:r w:rsidRPr="00504E5F">
        <w:rPr>
          <w:rFonts w:ascii="Times New Roman" w:hAnsi="Times New Roman" w:cs="Times New Roman"/>
          <w:sz w:val="20"/>
          <w:szCs w:val="20"/>
        </w:rPr>
        <w:t>.</w:t>
      </w:r>
    </w:p>
    <w:p w:rsidR="00E1741D" w:rsidRPr="00504E5F" w:rsidRDefault="00FF7ECD">
      <w:pPr>
        <w:pStyle w:val="Teksttreci20"/>
        <w:numPr>
          <w:ilvl w:val="0"/>
          <w:numId w:val="23"/>
        </w:numPr>
        <w:shd w:val="clear" w:color="auto" w:fill="auto"/>
        <w:tabs>
          <w:tab w:val="left" w:pos="538"/>
        </w:tabs>
        <w:spacing w:after="221"/>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Sprawdzenie profilu poprzecznego dokonywać należy szablonem z poziomicą, </w:t>
      </w:r>
      <w:r w:rsidR="005C68EA" w:rsidRPr="00504E5F">
        <w:rPr>
          <w:rFonts w:ascii="Times New Roman" w:hAnsi="Times New Roman" w:cs="Times New Roman"/>
          <w:sz w:val="20"/>
          <w:szCs w:val="20"/>
        </w:rPr>
        <w:t>na każdej działce roboczej</w:t>
      </w:r>
      <w:r w:rsidRPr="00504E5F">
        <w:rPr>
          <w:rFonts w:ascii="Times New Roman" w:hAnsi="Times New Roman" w:cs="Times New Roman"/>
          <w:sz w:val="20"/>
          <w:szCs w:val="20"/>
        </w:rPr>
        <w:t xml:space="preserve"> ch</w:t>
      </w:r>
      <w:r w:rsidR="005C68EA" w:rsidRPr="00504E5F">
        <w:rPr>
          <w:rFonts w:ascii="Times New Roman" w:hAnsi="Times New Roman" w:cs="Times New Roman"/>
          <w:sz w:val="20"/>
          <w:szCs w:val="20"/>
        </w:rPr>
        <w:t>odnika i w miejscach wątpliwych.</w:t>
      </w:r>
      <w:r w:rsidRPr="00504E5F">
        <w:rPr>
          <w:rFonts w:ascii="Times New Roman" w:hAnsi="Times New Roman" w:cs="Times New Roman"/>
          <w:sz w:val="20"/>
          <w:szCs w:val="20"/>
        </w:rPr>
        <w:t xml:space="preserve"> Dopuszczalne odchylenia od przyjętego profilu wynoszą ± 0,3%.</w:t>
      </w:r>
    </w:p>
    <w:p w:rsidR="00E1741D" w:rsidRPr="00504E5F" w:rsidRDefault="00FF7ECD">
      <w:pPr>
        <w:pStyle w:val="Nagwek11"/>
        <w:keepNext/>
        <w:keepLines/>
        <w:numPr>
          <w:ilvl w:val="0"/>
          <w:numId w:val="14"/>
        </w:numPr>
        <w:shd w:val="clear" w:color="auto" w:fill="auto"/>
        <w:tabs>
          <w:tab w:val="left" w:pos="556"/>
        </w:tabs>
        <w:spacing w:after="55" w:line="190" w:lineRule="exact"/>
        <w:ind w:left="180" w:firstLine="0"/>
        <w:rPr>
          <w:rFonts w:ascii="Times New Roman" w:hAnsi="Times New Roman" w:cs="Times New Roman"/>
          <w:sz w:val="20"/>
          <w:szCs w:val="20"/>
        </w:rPr>
      </w:pPr>
      <w:bookmarkStart w:id="26" w:name="bookmark34"/>
      <w:r w:rsidRPr="00504E5F">
        <w:rPr>
          <w:rFonts w:ascii="Times New Roman" w:hAnsi="Times New Roman" w:cs="Times New Roman"/>
          <w:sz w:val="20"/>
          <w:szCs w:val="20"/>
        </w:rPr>
        <w:t>OBMIAR PRAC</w:t>
      </w:r>
      <w:bookmarkEnd w:id="26"/>
    </w:p>
    <w:p w:rsidR="00E1741D" w:rsidRPr="00504E5F" w:rsidRDefault="00FF7ECD">
      <w:pPr>
        <w:pStyle w:val="Nagwek11"/>
        <w:keepNext/>
        <w:keepLines/>
        <w:numPr>
          <w:ilvl w:val="1"/>
          <w:numId w:val="14"/>
        </w:numPr>
        <w:shd w:val="clear" w:color="auto" w:fill="auto"/>
        <w:tabs>
          <w:tab w:val="left" w:pos="765"/>
        </w:tabs>
        <w:spacing w:after="0" w:line="241" w:lineRule="exact"/>
        <w:ind w:left="180" w:firstLine="0"/>
        <w:rPr>
          <w:rFonts w:ascii="Times New Roman" w:hAnsi="Times New Roman" w:cs="Times New Roman"/>
          <w:sz w:val="20"/>
          <w:szCs w:val="20"/>
        </w:rPr>
      </w:pPr>
      <w:bookmarkStart w:id="27" w:name="bookmark35"/>
      <w:r w:rsidRPr="00504E5F">
        <w:rPr>
          <w:rFonts w:ascii="Times New Roman" w:hAnsi="Times New Roman" w:cs="Times New Roman"/>
          <w:sz w:val="20"/>
          <w:szCs w:val="20"/>
        </w:rPr>
        <w:t>Wymagania ogólne</w:t>
      </w:r>
      <w:bookmarkEnd w:id="27"/>
    </w:p>
    <w:p w:rsidR="00E1741D" w:rsidRPr="00504E5F" w:rsidRDefault="00FF7ECD">
      <w:pPr>
        <w:pStyle w:val="Teksttreci20"/>
        <w:shd w:val="clear" w:color="auto" w:fill="auto"/>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Obmiar prac określi faktyczny zakres prac oraz ustali rzeczywiste ilości wbudowanych materiałów.</w:t>
      </w:r>
    </w:p>
    <w:p w:rsidR="00E1741D" w:rsidRPr="00504E5F" w:rsidRDefault="00FF7ECD">
      <w:pPr>
        <w:pStyle w:val="Teksttreci20"/>
        <w:shd w:val="clear" w:color="auto" w:fill="auto"/>
        <w:spacing w:after="12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Ogólne zasady i wymagania dotyczące obmiaru prac podano w ST D-M-00.00.00 Wymagania ogólne.</w:t>
      </w:r>
    </w:p>
    <w:p w:rsidR="00E1741D" w:rsidRPr="00504E5F" w:rsidRDefault="00FF7ECD">
      <w:pPr>
        <w:pStyle w:val="Nagwek11"/>
        <w:keepNext/>
        <w:keepLines/>
        <w:numPr>
          <w:ilvl w:val="1"/>
          <w:numId w:val="14"/>
        </w:numPr>
        <w:shd w:val="clear" w:color="auto" w:fill="auto"/>
        <w:tabs>
          <w:tab w:val="left" w:pos="765"/>
        </w:tabs>
        <w:spacing w:after="0" w:line="241" w:lineRule="exact"/>
        <w:ind w:left="180" w:firstLine="0"/>
        <w:rPr>
          <w:rFonts w:ascii="Times New Roman" w:hAnsi="Times New Roman" w:cs="Times New Roman"/>
          <w:sz w:val="20"/>
          <w:szCs w:val="20"/>
        </w:rPr>
      </w:pPr>
      <w:bookmarkStart w:id="28" w:name="bookmark36"/>
      <w:r w:rsidRPr="00504E5F">
        <w:rPr>
          <w:rFonts w:ascii="Times New Roman" w:hAnsi="Times New Roman" w:cs="Times New Roman"/>
          <w:sz w:val="20"/>
          <w:szCs w:val="20"/>
        </w:rPr>
        <w:t>Jednostka obmiarowa</w:t>
      </w:r>
      <w:bookmarkEnd w:id="28"/>
    </w:p>
    <w:p w:rsidR="005C68EA" w:rsidRPr="00504E5F" w:rsidRDefault="00FF7ECD" w:rsidP="005C68EA">
      <w:pPr>
        <w:pStyle w:val="Teksttreci20"/>
        <w:shd w:val="clear" w:color="auto" w:fill="auto"/>
        <w:spacing w:after="0"/>
        <w:ind w:left="960" w:right="2140"/>
        <w:jc w:val="left"/>
        <w:rPr>
          <w:rFonts w:ascii="Times New Roman" w:hAnsi="Times New Roman" w:cs="Times New Roman"/>
          <w:sz w:val="20"/>
          <w:szCs w:val="20"/>
        </w:rPr>
      </w:pPr>
      <w:r w:rsidRPr="00504E5F">
        <w:rPr>
          <w:rFonts w:ascii="Times New Roman" w:hAnsi="Times New Roman" w:cs="Times New Roman"/>
          <w:sz w:val="20"/>
          <w:szCs w:val="20"/>
        </w:rPr>
        <w:t xml:space="preserve">Jednostką obmiarową jest metr kwadratowy </w:t>
      </w:r>
      <w:r w:rsidRPr="00504E5F">
        <w:rPr>
          <w:rStyle w:val="Teksttreci2Pogrubienie"/>
          <w:rFonts w:ascii="Times New Roman" w:hAnsi="Times New Roman" w:cs="Times New Roman"/>
          <w:sz w:val="20"/>
          <w:szCs w:val="20"/>
        </w:rPr>
        <w:t>(m</w:t>
      </w:r>
      <w:r w:rsidRPr="00504E5F">
        <w:rPr>
          <w:rStyle w:val="Teksttreci2Pogrubienie"/>
          <w:rFonts w:ascii="Times New Roman" w:hAnsi="Times New Roman" w:cs="Times New Roman"/>
          <w:sz w:val="20"/>
          <w:szCs w:val="20"/>
          <w:vertAlign w:val="superscript"/>
        </w:rPr>
        <w:t>2</w:t>
      </w:r>
      <w:r w:rsidRPr="00504E5F">
        <w:rPr>
          <w:rStyle w:val="Teksttreci2Pogrubienie"/>
          <w:rFonts w:ascii="Times New Roman" w:hAnsi="Times New Roman" w:cs="Times New Roman"/>
          <w:sz w:val="20"/>
          <w:szCs w:val="20"/>
        </w:rPr>
        <w:t xml:space="preserve">) </w:t>
      </w:r>
      <w:r w:rsidRPr="00504E5F">
        <w:rPr>
          <w:rFonts w:ascii="Times New Roman" w:hAnsi="Times New Roman" w:cs="Times New Roman"/>
          <w:sz w:val="20"/>
          <w:szCs w:val="20"/>
        </w:rPr>
        <w:t xml:space="preserve">wykonanego chodnika z: </w:t>
      </w:r>
    </w:p>
    <w:p w:rsidR="00E1741D" w:rsidRPr="00504E5F" w:rsidRDefault="005C68EA" w:rsidP="005C68EA">
      <w:pPr>
        <w:pStyle w:val="Teksttreci20"/>
        <w:shd w:val="clear" w:color="auto" w:fill="auto"/>
        <w:spacing w:after="0"/>
        <w:ind w:left="960" w:right="2140"/>
        <w:jc w:val="left"/>
        <w:rPr>
          <w:rFonts w:ascii="Times New Roman" w:hAnsi="Times New Roman" w:cs="Times New Roman"/>
          <w:sz w:val="20"/>
          <w:szCs w:val="20"/>
        </w:rPr>
      </w:pPr>
      <w:r w:rsidRPr="00504E5F">
        <w:rPr>
          <w:rFonts w:ascii="Times New Roman" w:hAnsi="Times New Roman" w:cs="Times New Roman"/>
          <w:sz w:val="20"/>
          <w:szCs w:val="20"/>
        </w:rPr>
        <w:tab/>
        <w:t xml:space="preserve">- </w:t>
      </w:r>
      <w:r w:rsidR="00FF7ECD" w:rsidRPr="00504E5F">
        <w:rPr>
          <w:rFonts w:ascii="Times New Roman" w:hAnsi="Times New Roman" w:cs="Times New Roman"/>
          <w:sz w:val="20"/>
          <w:szCs w:val="20"/>
        </w:rPr>
        <w:t>z brukowej kostki kamiennej,</w:t>
      </w:r>
    </w:p>
    <w:p w:rsidR="005C68EA" w:rsidRPr="00504E5F" w:rsidRDefault="005C68EA" w:rsidP="005C68EA">
      <w:pPr>
        <w:pStyle w:val="Teksttreci20"/>
        <w:shd w:val="clear" w:color="auto" w:fill="auto"/>
        <w:spacing w:after="0"/>
        <w:ind w:left="960" w:right="2140"/>
        <w:jc w:val="left"/>
        <w:rPr>
          <w:rFonts w:ascii="Times New Roman" w:hAnsi="Times New Roman" w:cs="Times New Roman"/>
          <w:sz w:val="20"/>
          <w:szCs w:val="20"/>
        </w:rPr>
      </w:pPr>
    </w:p>
    <w:p w:rsidR="00E1741D" w:rsidRPr="00504E5F" w:rsidRDefault="00FF7ECD">
      <w:pPr>
        <w:pStyle w:val="Nagwek11"/>
        <w:keepNext/>
        <w:keepLines/>
        <w:numPr>
          <w:ilvl w:val="0"/>
          <w:numId w:val="14"/>
        </w:numPr>
        <w:shd w:val="clear" w:color="auto" w:fill="auto"/>
        <w:tabs>
          <w:tab w:val="left" w:pos="560"/>
        </w:tabs>
        <w:spacing w:after="52" w:line="190" w:lineRule="exact"/>
        <w:ind w:left="180" w:firstLine="0"/>
        <w:rPr>
          <w:rFonts w:ascii="Times New Roman" w:hAnsi="Times New Roman" w:cs="Times New Roman"/>
          <w:sz w:val="20"/>
          <w:szCs w:val="20"/>
        </w:rPr>
      </w:pPr>
      <w:bookmarkStart w:id="29" w:name="bookmark37"/>
      <w:r w:rsidRPr="00504E5F">
        <w:rPr>
          <w:rFonts w:ascii="Times New Roman" w:hAnsi="Times New Roman" w:cs="Times New Roman"/>
          <w:sz w:val="20"/>
          <w:szCs w:val="20"/>
        </w:rPr>
        <w:t>ODBIÓR PRAC</w:t>
      </w:r>
      <w:bookmarkEnd w:id="29"/>
    </w:p>
    <w:p w:rsidR="00E1741D" w:rsidRPr="00504E5F" w:rsidRDefault="00FF7ECD">
      <w:pPr>
        <w:pStyle w:val="Nagwek11"/>
        <w:keepNext/>
        <w:keepLines/>
        <w:numPr>
          <w:ilvl w:val="1"/>
          <w:numId w:val="14"/>
        </w:numPr>
        <w:shd w:val="clear" w:color="auto" w:fill="auto"/>
        <w:tabs>
          <w:tab w:val="left" w:pos="772"/>
        </w:tabs>
        <w:spacing w:after="0" w:line="245" w:lineRule="exact"/>
        <w:ind w:left="180" w:firstLine="0"/>
        <w:rPr>
          <w:rFonts w:ascii="Times New Roman" w:hAnsi="Times New Roman" w:cs="Times New Roman"/>
          <w:sz w:val="20"/>
          <w:szCs w:val="20"/>
        </w:rPr>
      </w:pPr>
      <w:bookmarkStart w:id="30" w:name="bookmark38"/>
      <w:r w:rsidRPr="00504E5F">
        <w:rPr>
          <w:rFonts w:ascii="Times New Roman" w:hAnsi="Times New Roman" w:cs="Times New Roman"/>
          <w:sz w:val="20"/>
          <w:szCs w:val="20"/>
        </w:rPr>
        <w:t>Wymagania ogólne</w:t>
      </w:r>
      <w:bookmarkEnd w:id="30"/>
    </w:p>
    <w:p w:rsidR="00E1741D" w:rsidRPr="00504E5F" w:rsidRDefault="00FF7ECD">
      <w:pPr>
        <w:pStyle w:val="Teksttreci20"/>
        <w:shd w:val="clear" w:color="auto" w:fill="auto"/>
        <w:spacing w:after="123" w:line="245" w:lineRule="exact"/>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Ogólne zasady i wymagania dotyczące odbioru prac podano w ST D-M-00.00.00 Wymagania ogólne.</w:t>
      </w:r>
    </w:p>
    <w:p w:rsidR="00E1741D" w:rsidRPr="00504E5F" w:rsidRDefault="00FF7ECD">
      <w:pPr>
        <w:pStyle w:val="Nagwek11"/>
        <w:keepNext/>
        <w:keepLines/>
        <w:numPr>
          <w:ilvl w:val="1"/>
          <w:numId w:val="14"/>
        </w:numPr>
        <w:shd w:val="clear" w:color="auto" w:fill="auto"/>
        <w:tabs>
          <w:tab w:val="left" w:pos="772"/>
        </w:tabs>
        <w:spacing w:after="0" w:line="241" w:lineRule="exact"/>
        <w:ind w:left="180" w:firstLine="0"/>
        <w:rPr>
          <w:rFonts w:ascii="Times New Roman" w:hAnsi="Times New Roman" w:cs="Times New Roman"/>
          <w:sz w:val="20"/>
          <w:szCs w:val="20"/>
        </w:rPr>
      </w:pPr>
      <w:bookmarkStart w:id="31" w:name="bookmark39"/>
      <w:r w:rsidRPr="00504E5F">
        <w:rPr>
          <w:rFonts w:ascii="Times New Roman" w:hAnsi="Times New Roman" w:cs="Times New Roman"/>
          <w:sz w:val="20"/>
          <w:szCs w:val="20"/>
        </w:rPr>
        <w:t>Odbiór prac zanikających i ulegających zakryciu</w:t>
      </w:r>
      <w:bookmarkEnd w:id="31"/>
    </w:p>
    <w:p w:rsidR="00E1741D" w:rsidRPr="00504E5F" w:rsidRDefault="00FF7ECD">
      <w:pPr>
        <w:pStyle w:val="Teksttreci20"/>
        <w:shd w:val="clear" w:color="auto" w:fill="auto"/>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Zasady odbioru prac zanikających i ulegających zakryciu określono w ST D-M-00.00.00 Wymagania ogólne.</w:t>
      </w:r>
    </w:p>
    <w:p w:rsidR="00E1741D" w:rsidRPr="00504E5F" w:rsidRDefault="00FF7ECD">
      <w:pPr>
        <w:pStyle w:val="Teksttreci20"/>
        <w:shd w:val="clear" w:color="auto" w:fill="auto"/>
        <w:spacing w:after="0"/>
        <w:ind w:left="180" w:firstLine="0"/>
        <w:jc w:val="both"/>
        <w:rPr>
          <w:rFonts w:ascii="Times New Roman" w:hAnsi="Times New Roman" w:cs="Times New Roman"/>
          <w:sz w:val="20"/>
          <w:szCs w:val="20"/>
        </w:rPr>
      </w:pPr>
      <w:r w:rsidRPr="00504E5F">
        <w:rPr>
          <w:rFonts w:ascii="Times New Roman" w:hAnsi="Times New Roman" w:cs="Times New Roman"/>
          <w:sz w:val="20"/>
          <w:szCs w:val="20"/>
        </w:rPr>
        <w:t>Odbiorowi prac zanikających i ulegających zakryciu podlegają:</w:t>
      </w:r>
    </w:p>
    <w:p w:rsidR="00E1741D" w:rsidRPr="00504E5F" w:rsidRDefault="00FF7ECD" w:rsidP="005C68EA">
      <w:pPr>
        <w:pStyle w:val="Teksttreci20"/>
        <w:shd w:val="clear" w:color="auto" w:fill="auto"/>
        <w:tabs>
          <w:tab w:val="left" w:pos="926"/>
        </w:tabs>
        <w:spacing w:after="0"/>
        <w:ind w:left="600" w:firstLine="0"/>
        <w:jc w:val="both"/>
        <w:rPr>
          <w:rFonts w:ascii="Times New Roman" w:hAnsi="Times New Roman" w:cs="Times New Roman"/>
          <w:sz w:val="20"/>
          <w:szCs w:val="20"/>
        </w:rPr>
      </w:pPr>
      <w:r w:rsidRPr="00504E5F">
        <w:rPr>
          <w:rFonts w:ascii="Times New Roman" w:hAnsi="Times New Roman" w:cs="Times New Roman"/>
          <w:sz w:val="20"/>
          <w:szCs w:val="20"/>
        </w:rPr>
        <w:t>wykonana podsypka.</w:t>
      </w:r>
    </w:p>
    <w:p w:rsidR="005C68EA" w:rsidRPr="00504E5F" w:rsidRDefault="005C68EA" w:rsidP="005C68EA">
      <w:pPr>
        <w:pStyle w:val="Teksttreci20"/>
        <w:shd w:val="clear" w:color="auto" w:fill="auto"/>
        <w:tabs>
          <w:tab w:val="left" w:pos="926"/>
        </w:tabs>
        <w:spacing w:after="0"/>
        <w:ind w:left="600" w:firstLine="0"/>
        <w:jc w:val="both"/>
        <w:rPr>
          <w:rFonts w:ascii="Times New Roman" w:hAnsi="Times New Roman" w:cs="Times New Roman"/>
          <w:sz w:val="20"/>
          <w:szCs w:val="20"/>
        </w:rPr>
      </w:pPr>
    </w:p>
    <w:p w:rsidR="00E1741D" w:rsidRPr="00504E5F" w:rsidRDefault="00FF7ECD">
      <w:pPr>
        <w:pStyle w:val="Teksttreci20"/>
        <w:shd w:val="clear" w:color="auto" w:fill="auto"/>
        <w:spacing w:after="221"/>
        <w:ind w:left="200" w:right="580" w:firstLine="0"/>
        <w:jc w:val="both"/>
        <w:rPr>
          <w:rFonts w:ascii="Times New Roman" w:hAnsi="Times New Roman" w:cs="Times New Roman"/>
          <w:sz w:val="20"/>
          <w:szCs w:val="20"/>
        </w:rPr>
      </w:pPr>
      <w:r w:rsidRPr="00504E5F">
        <w:rPr>
          <w:rFonts w:ascii="Times New Roman" w:hAnsi="Times New Roman" w:cs="Times New Roman"/>
          <w:sz w:val="20"/>
          <w:szCs w:val="20"/>
        </w:rPr>
        <w:lastRenderedPageBreak/>
        <w:t>Odbiór prac zanikających i ulegających zakryciu polega na ocenie jakości i ilości rzeczywiście wykonanych prac, które w dalszym procesie realizacji budowy ulegają zakryciu kolejnymi warstwami nawierzchni. W przypadku stwierdzenia usterek, Inspektor Nadzoru ustali zakres wykonania prac poprawkowych dla usunięcie tych wad, a Wykonawca wykona je na własny koszt w terminie ustalonym z Inspektorem Nadzoru. Okres gwarancji zgodnie z umową.</w:t>
      </w:r>
    </w:p>
    <w:p w:rsidR="00E1741D" w:rsidRPr="00504E5F" w:rsidRDefault="00FF7ECD">
      <w:pPr>
        <w:pStyle w:val="Nagwek11"/>
        <w:keepNext/>
        <w:keepLines/>
        <w:numPr>
          <w:ilvl w:val="0"/>
          <w:numId w:val="14"/>
        </w:numPr>
        <w:shd w:val="clear" w:color="auto" w:fill="auto"/>
        <w:tabs>
          <w:tab w:val="left" w:pos="561"/>
        </w:tabs>
        <w:spacing w:after="115" w:line="190" w:lineRule="exact"/>
        <w:ind w:left="460" w:hanging="260"/>
        <w:rPr>
          <w:rFonts w:ascii="Times New Roman" w:hAnsi="Times New Roman" w:cs="Times New Roman"/>
          <w:sz w:val="20"/>
          <w:szCs w:val="20"/>
        </w:rPr>
      </w:pPr>
      <w:bookmarkStart w:id="32" w:name="bookmark40"/>
      <w:r w:rsidRPr="00504E5F">
        <w:rPr>
          <w:rFonts w:ascii="Times New Roman" w:hAnsi="Times New Roman" w:cs="Times New Roman"/>
          <w:sz w:val="20"/>
          <w:szCs w:val="20"/>
        </w:rPr>
        <w:t>PODSTAWA PŁATNOŚCI</w:t>
      </w:r>
      <w:bookmarkEnd w:id="32"/>
    </w:p>
    <w:p w:rsidR="00E1741D" w:rsidRPr="00504E5F" w:rsidRDefault="00FF7ECD">
      <w:pPr>
        <w:pStyle w:val="Nagwek11"/>
        <w:keepNext/>
        <w:keepLines/>
        <w:numPr>
          <w:ilvl w:val="1"/>
          <w:numId w:val="14"/>
        </w:numPr>
        <w:shd w:val="clear" w:color="auto" w:fill="auto"/>
        <w:tabs>
          <w:tab w:val="left" w:pos="770"/>
        </w:tabs>
        <w:spacing w:after="0" w:line="241" w:lineRule="exact"/>
        <w:ind w:left="460" w:hanging="260"/>
        <w:rPr>
          <w:rFonts w:ascii="Times New Roman" w:hAnsi="Times New Roman" w:cs="Times New Roman"/>
          <w:sz w:val="20"/>
          <w:szCs w:val="20"/>
        </w:rPr>
      </w:pPr>
      <w:bookmarkStart w:id="33" w:name="bookmark41"/>
      <w:r w:rsidRPr="00504E5F">
        <w:rPr>
          <w:rFonts w:ascii="Times New Roman" w:hAnsi="Times New Roman" w:cs="Times New Roman"/>
          <w:sz w:val="20"/>
          <w:szCs w:val="20"/>
        </w:rPr>
        <w:t>Ustalenia ogólne</w:t>
      </w:r>
      <w:bookmarkEnd w:id="33"/>
    </w:p>
    <w:p w:rsidR="00E1741D" w:rsidRPr="00504E5F" w:rsidRDefault="00FF7ECD">
      <w:pPr>
        <w:pStyle w:val="Teksttreci20"/>
        <w:shd w:val="clear" w:color="auto" w:fill="auto"/>
        <w:spacing w:after="180"/>
        <w:ind w:left="200" w:right="580" w:firstLine="0"/>
        <w:jc w:val="both"/>
        <w:rPr>
          <w:rFonts w:ascii="Times New Roman" w:hAnsi="Times New Roman" w:cs="Times New Roman"/>
          <w:sz w:val="20"/>
          <w:szCs w:val="20"/>
        </w:rPr>
      </w:pPr>
      <w:r w:rsidRPr="00504E5F">
        <w:rPr>
          <w:rFonts w:ascii="Times New Roman" w:hAnsi="Times New Roman" w:cs="Times New Roman"/>
          <w:sz w:val="20"/>
          <w:szCs w:val="20"/>
        </w:rPr>
        <w:t>Ogólne ustalenia dotyczące podstawy płatności podano w ST D-M-00.00.00 Wymagania ogólne.</w:t>
      </w:r>
    </w:p>
    <w:p w:rsidR="00E1741D" w:rsidRPr="00504E5F" w:rsidRDefault="00FF7ECD">
      <w:pPr>
        <w:pStyle w:val="Nagwek11"/>
        <w:keepNext/>
        <w:keepLines/>
        <w:numPr>
          <w:ilvl w:val="1"/>
          <w:numId w:val="14"/>
        </w:numPr>
        <w:shd w:val="clear" w:color="auto" w:fill="auto"/>
        <w:tabs>
          <w:tab w:val="left" w:pos="770"/>
        </w:tabs>
        <w:spacing w:after="0" w:line="241" w:lineRule="exact"/>
        <w:ind w:left="460" w:hanging="260"/>
        <w:rPr>
          <w:rFonts w:ascii="Times New Roman" w:hAnsi="Times New Roman" w:cs="Times New Roman"/>
          <w:sz w:val="20"/>
          <w:szCs w:val="20"/>
        </w:rPr>
      </w:pPr>
      <w:bookmarkStart w:id="34" w:name="bookmark42"/>
      <w:r w:rsidRPr="00504E5F">
        <w:rPr>
          <w:rFonts w:ascii="Times New Roman" w:hAnsi="Times New Roman" w:cs="Times New Roman"/>
          <w:sz w:val="20"/>
          <w:szCs w:val="20"/>
        </w:rPr>
        <w:t>Cena jednostki obmiarowej</w:t>
      </w:r>
      <w:bookmarkEnd w:id="34"/>
    </w:p>
    <w:p w:rsidR="00E1741D" w:rsidRPr="00504E5F" w:rsidRDefault="00FF7ECD">
      <w:pPr>
        <w:pStyle w:val="Teksttreci20"/>
        <w:shd w:val="clear" w:color="auto" w:fill="auto"/>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 xml:space="preserve">Cena wykonania </w:t>
      </w:r>
      <w:r w:rsidRPr="00504E5F">
        <w:rPr>
          <w:rStyle w:val="Teksttreci2Pogrubienie"/>
          <w:rFonts w:ascii="Times New Roman" w:hAnsi="Times New Roman" w:cs="Times New Roman"/>
          <w:sz w:val="20"/>
          <w:szCs w:val="20"/>
        </w:rPr>
        <w:t>1 m</w:t>
      </w:r>
      <w:r w:rsidRPr="00504E5F">
        <w:rPr>
          <w:rStyle w:val="Teksttreci2Pogrubienie"/>
          <w:rFonts w:ascii="Times New Roman" w:hAnsi="Times New Roman" w:cs="Times New Roman"/>
          <w:sz w:val="20"/>
          <w:szCs w:val="20"/>
          <w:vertAlign w:val="superscript"/>
        </w:rPr>
        <w:t>2</w:t>
      </w:r>
      <w:r w:rsidRPr="00504E5F">
        <w:rPr>
          <w:rStyle w:val="Teksttreci2Pogrubienie"/>
          <w:rFonts w:ascii="Times New Roman" w:hAnsi="Times New Roman" w:cs="Times New Roman"/>
          <w:sz w:val="20"/>
          <w:szCs w:val="20"/>
        </w:rPr>
        <w:t xml:space="preserve"> </w:t>
      </w:r>
      <w:r w:rsidRPr="00504E5F">
        <w:rPr>
          <w:rFonts w:ascii="Times New Roman" w:hAnsi="Times New Roman" w:cs="Times New Roman"/>
          <w:sz w:val="20"/>
          <w:szCs w:val="20"/>
        </w:rPr>
        <w:t>chodnika obejmuje:</w:t>
      </w:r>
    </w:p>
    <w:p w:rsidR="00E1741D" w:rsidRPr="00504E5F" w:rsidRDefault="00FF7ECD">
      <w:pPr>
        <w:pStyle w:val="Teksttreci20"/>
        <w:shd w:val="clear" w:color="auto" w:fill="auto"/>
        <w:spacing w:after="0"/>
        <w:ind w:left="200" w:right="58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Wykonawca powinien wliczyć w cenę remontu, wykonania </w:t>
      </w:r>
      <w:r w:rsidRPr="00504E5F">
        <w:rPr>
          <w:rStyle w:val="Teksttreci2Pogrubienie"/>
          <w:rFonts w:ascii="Times New Roman" w:hAnsi="Times New Roman" w:cs="Times New Roman"/>
          <w:sz w:val="20"/>
          <w:szCs w:val="20"/>
        </w:rPr>
        <w:t>1 m</w:t>
      </w:r>
      <w:r w:rsidRPr="00504E5F">
        <w:rPr>
          <w:rStyle w:val="Teksttreci2Pogrubienie"/>
          <w:rFonts w:ascii="Times New Roman" w:hAnsi="Times New Roman" w:cs="Times New Roman"/>
          <w:sz w:val="20"/>
          <w:szCs w:val="20"/>
          <w:vertAlign w:val="superscript"/>
        </w:rPr>
        <w:t>2</w:t>
      </w:r>
      <w:r w:rsidRPr="00504E5F">
        <w:rPr>
          <w:rStyle w:val="Teksttreci2Pogrubienie"/>
          <w:rFonts w:ascii="Times New Roman" w:hAnsi="Times New Roman" w:cs="Times New Roman"/>
          <w:sz w:val="20"/>
          <w:szCs w:val="20"/>
        </w:rPr>
        <w:t xml:space="preserve"> </w:t>
      </w:r>
      <w:r w:rsidRPr="00504E5F">
        <w:rPr>
          <w:rFonts w:ascii="Times New Roman" w:hAnsi="Times New Roman" w:cs="Times New Roman"/>
          <w:sz w:val="20"/>
          <w:szCs w:val="20"/>
        </w:rPr>
        <w:t>nawierzchni chodnika, wszelkie czynności związane z prawidłowym wykonaniem prac określonych niniejszą ST, co do zasady będą to:</w:t>
      </w:r>
    </w:p>
    <w:p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wykonanie prac pomiarowych i prac przygotowawczych,</w:t>
      </w:r>
    </w:p>
    <w:p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oznakowanie prac,</w:t>
      </w:r>
    </w:p>
    <w:p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 xml:space="preserve">koszt pracy sprzętu oraz koszty dowozu i </w:t>
      </w:r>
      <w:proofErr w:type="spellStart"/>
      <w:r w:rsidRPr="00504E5F">
        <w:rPr>
          <w:rFonts w:ascii="Times New Roman" w:hAnsi="Times New Roman" w:cs="Times New Roman"/>
          <w:sz w:val="20"/>
          <w:szCs w:val="20"/>
        </w:rPr>
        <w:t>odwozu</w:t>
      </w:r>
      <w:proofErr w:type="spellEnd"/>
      <w:r w:rsidRPr="00504E5F">
        <w:rPr>
          <w:rFonts w:ascii="Times New Roman" w:hAnsi="Times New Roman" w:cs="Times New Roman"/>
          <w:sz w:val="20"/>
          <w:szCs w:val="20"/>
        </w:rPr>
        <w:t xml:space="preserve"> sprzętu na/z terenu prac,</w:t>
      </w:r>
    </w:p>
    <w:p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koszt użytych materiałów wraz z kosztami ich zakupu, transportu i magazynowania,</w:t>
      </w:r>
    </w:p>
    <w:p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przygotowanie podłoża,</w:t>
      </w:r>
    </w:p>
    <w:p w:rsidR="00E1741D" w:rsidRPr="00504E5F" w:rsidRDefault="00FF7ECD">
      <w:pPr>
        <w:pStyle w:val="Teksttreci20"/>
        <w:numPr>
          <w:ilvl w:val="0"/>
          <w:numId w:val="2"/>
        </w:numPr>
        <w:shd w:val="clear" w:color="auto" w:fill="auto"/>
        <w:tabs>
          <w:tab w:val="left" w:pos="502"/>
        </w:tabs>
        <w:spacing w:after="0"/>
        <w:ind w:left="460" w:right="580" w:hanging="260"/>
        <w:jc w:val="both"/>
        <w:rPr>
          <w:rFonts w:ascii="Times New Roman" w:hAnsi="Times New Roman" w:cs="Times New Roman"/>
          <w:sz w:val="20"/>
          <w:szCs w:val="20"/>
        </w:rPr>
      </w:pPr>
      <w:r w:rsidRPr="00504E5F">
        <w:rPr>
          <w:rFonts w:ascii="Times New Roman" w:hAnsi="Times New Roman" w:cs="Times New Roman"/>
          <w:sz w:val="20"/>
          <w:szCs w:val="20"/>
        </w:rPr>
        <w:t>przeprowadzenie ewentualnych prac rozbiórkowych wraz z wywozem urobku i/lub zużytych materiałów poza teren prac i zagospodarowanie bądź zutylizowanie zgodnie z obecnie obowiązującymi przepisami,</w:t>
      </w:r>
    </w:p>
    <w:p w:rsidR="00E1741D" w:rsidRPr="00504E5F" w:rsidRDefault="00FF7ECD">
      <w:pPr>
        <w:pStyle w:val="Teksttreci20"/>
        <w:numPr>
          <w:ilvl w:val="0"/>
          <w:numId w:val="2"/>
        </w:numPr>
        <w:shd w:val="clear" w:color="auto" w:fill="auto"/>
        <w:tabs>
          <w:tab w:val="left" w:pos="502"/>
        </w:tabs>
        <w:spacing w:after="0"/>
        <w:ind w:left="460" w:right="580" w:hanging="260"/>
        <w:jc w:val="both"/>
        <w:rPr>
          <w:rFonts w:ascii="Times New Roman" w:hAnsi="Times New Roman" w:cs="Times New Roman"/>
          <w:sz w:val="20"/>
          <w:szCs w:val="20"/>
        </w:rPr>
      </w:pPr>
      <w:r w:rsidRPr="00504E5F">
        <w:rPr>
          <w:rFonts w:ascii="Times New Roman" w:hAnsi="Times New Roman" w:cs="Times New Roman"/>
          <w:sz w:val="20"/>
          <w:szCs w:val="20"/>
        </w:rPr>
        <w:t>wykonanie prac zgodnie z technologią prac opisaną w pkt. 5 niniejszej Specyfikacji oraz zgodnie z przepisami, normami i sztuką budowlaną,</w:t>
      </w:r>
    </w:p>
    <w:p w:rsidR="00E1741D" w:rsidRPr="00504E5F" w:rsidRDefault="00FF7ECD">
      <w:pPr>
        <w:pStyle w:val="Teksttreci20"/>
        <w:numPr>
          <w:ilvl w:val="0"/>
          <w:numId w:val="2"/>
        </w:numPr>
        <w:shd w:val="clear" w:color="auto" w:fill="auto"/>
        <w:tabs>
          <w:tab w:val="left" w:pos="502"/>
        </w:tabs>
        <w:spacing w:after="0"/>
        <w:ind w:left="460" w:right="580" w:hanging="260"/>
        <w:jc w:val="both"/>
        <w:rPr>
          <w:rFonts w:ascii="Times New Roman" w:hAnsi="Times New Roman" w:cs="Times New Roman"/>
          <w:sz w:val="20"/>
          <w:szCs w:val="20"/>
        </w:rPr>
      </w:pPr>
      <w:r w:rsidRPr="00504E5F">
        <w:rPr>
          <w:rFonts w:ascii="Times New Roman" w:hAnsi="Times New Roman" w:cs="Times New Roman"/>
          <w:sz w:val="20"/>
          <w:szCs w:val="20"/>
        </w:rPr>
        <w:t>wykonanie wymaganych zapisami niniejszej Specyfikacji pomiarów i/lub badań laboratoryjnych,</w:t>
      </w:r>
    </w:p>
    <w:p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uporządkowanie terenu prac,</w:t>
      </w:r>
    </w:p>
    <w:p w:rsidR="00E1741D" w:rsidRPr="00504E5F" w:rsidRDefault="00FF7ECD" w:rsidP="00504E5F">
      <w:pPr>
        <w:pStyle w:val="Teksttreci20"/>
        <w:numPr>
          <w:ilvl w:val="0"/>
          <w:numId w:val="2"/>
        </w:numPr>
        <w:shd w:val="clear" w:color="auto" w:fill="auto"/>
        <w:tabs>
          <w:tab w:val="left" w:pos="502"/>
        </w:tabs>
        <w:spacing w:after="221"/>
        <w:ind w:left="460" w:right="580" w:hanging="260"/>
        <w:jc w:val="both"/>
        <w:rPr>
          <w:rFonts w:ascii="Times New Roman" w:hAnsi="Times New Roman" w:cs="Times New Roman"/>
          <w:i/>
          <w:sz w:val="20"/>
          <w:szCs w:val="20"/>
        </w:rPr>
      </w:pPr>
      <w:r w:rsidRPr="00504E5F">
        <w:rPr>
          <w:rFonts w:ascii="Times New Roman" w:hAnsi="Times New Roman" w:cs="Times New Roman"/>
          <w:sz w:val="20"/>
          <w:szCs w:val="20"/>
        </w:rPr>
        <w:t>wszystkie koszty związane z kosztami pośrednimi, zyskiem kalkulacyjnym i podatkami obligatoryjnymi.</w:t>
      </w:r>
      <w:r w:rsidR="00504E5F" w:rsidRPr="00504E5F">
        <w:rPr>
          <w:rFonts w:ascii="Times New Roman" w:hAnsi="Times New Roman" w:cs="Times New Roman"/>
          <w:i/>
          <w:sz w:val="20"/>
          <w:szCs w:val="20"/>
        </w:rPr>
        <w:t xml:space="preserve"> </w:t>
      </w:r>
    </w:p>
    <w:p w:rsidR="00EC5EE0" w:rsidRDefault="00EC5EE0" w:rsidP="00EC5EE0">
      <w:pPr>
        <w:pStyle w:val="Nagwek1"/>
      </w:pPr>
      <w:bookmarkStart w:id="35" w:name="_Toc422115855"/>
      <w:r>
        <w:t>10. przepisy związane</w:t>
      </w:r>
      <w:bookmarkEnd w:id="35"/>
    </w:p>
    <w:p w:rsidR="00EC5EE0" w:rsidRDefault="00EC5EE0" w:rsidP="00EC5EE0">
      <w:pPr>
        <w:pStyle w:val="Nagwek2"/>
      </w:pPr>
      <w:r>
        <w:t>10.1. Normy</w:t>
      </w:r>
    </w:p>
    <w:tbl>
      <w:tblPr>
        <w:tblW w:w="0" w:type="auto"/>
        <w:tblLayout w:type="fixed"/>
        <w:tblCellMar>
          <w:left w:w="70" w:type="dxa"/>
          <w:right w:w="70" w:type="dxa"/>
        </w:tblCellMar>
        <w:tblLook w:val="0000"/>
      </w:tblPr>
      <w:tblGrid>
        <w:gridCol w:w="488"/>
        <w:gridCol w:w="1673"/>
        <w:gridCol w:w="5225"/>
      </w:tblGrid>
      <w:tr w:rsidR="00EC5EE0" w:rsidTr="00EC5EE0">
        <w:trPr>
          <w:trHeight w:val="199"/>
        </w:trPr>
        <w:tc>
          <w:tcPr>
            <w:tcW w:w="488" w:type="dxa"/>
          </w:tcPr>
          <w:p w:rsidR="00EC5EE0" w:rsidRDefault="00EC5EE0" w:rsidP="005F47A5">
            <w:pPr>
              <w:pStyle w:val="tekstost"/>
            </w:pPr>
            <w:r>
              <w:t xml:space="preserve">  1.</w:t>
            </w:r>
          </w:p>
        </w:tc>
        <w:tc>
          <w:tcPr>
            <w:tcW w:w="1673" w:type="dxa"/>
          </w:tcPr>
          <w:p w:rsidR="00EC5EE0" w:rsidRDefault="00EC5EE0" w:rsidP="005F47A5">
            <w:pPr>
              <w:pStyle w:val="tekstost"/>
            </w:pPr>
            <w:r>
              <w:t>PN-B-04101</w:t>
            </w:r>
          </w:p>
        </w:tc>
        <w:tc>
          <w:tcPr>
            <w:tcW w:w="5225" w:type="dxa"/>
          </w:tcPr>
          <w:p w:rsidR="00EC5EE0" w:rsidRDefault="00EC5EE0" w:rsidP="005F47A5">
            <w:pPr>
              <w:pStyle w:val="tekstost"/>
            </w:pPr>
            <w:r>
              <w:t>Materiały kamienne. Oznaczanie nasiąkliwości wodą</w:t>
            </w:r>
          </w:p>
        </w:tc>
      </w:tr>
      <w:tr w:rsidR="00EC5EE0" w:rsidTr="00EC5EE0">
        <w:trPr>
          <w:trHeight w:val="396"/>
        </w:trPr>
        <w:tc>
          <w:tcPr>
            <w:tcW w:w="488" w:type="dxa"/>
          </w:tcPr>
          <w:p w:rsidR="00EC5EE0" w:rsidRDefault="00EC5EE0" w:rsidP="005F47A5">
            <w:pPr>
              <w:pStyle w:val="tekstost"/>
            </w:pPr>
            <w:r>
              <w:t xml:space="preserve">  2.</w:t>
            </w:r>
          </w:p>
        </w:tc>
        <w:tc>
          <w:tcPr>
            <w:tcW w:w="1673" w:type="dxa"/>
          </w:tcPr>
          <w:p w:rsidR="00EC5EE0" w:rsidRDefault="00EC5EE0" w:rsidP="005F47A5">
            <w:pPr>
              <w:pStyle w:val="tekstost"/>
            </w:pPr>
            <w:r>
              <w:t>PN-B-04102</w:t>
            </w:r>
          </w:p>
        </w:tc>
        <w:tc>
          <w:tcPr>
            <w:tcW w:w="5225" w:type="dxa"/>
          </w:tcPr>
          <w:p w:rsidR="00EC5EE0" w:rsidRDefault="00EC5EE0" w:rsidP="005F47A5">
            <w:pPr>
              <w:pStyle w:val="tekstost"/>
            </w:pPr>
            <w:r>
              <w:t>Materiały kamienne. Oznaczanie mrozoodporności metodą bezpośrednią</w:t>
            </w:r>
          </w:p>
        </w:tc>
      </w:tr>
      <w:tr w:rsidR="00EC5EE0" w:rsidTr="00EC5EE0">
        <w:trPr>
          <w:trHeight w:val="199"/>
        </w:trPr>
        <w:tc>
          <w:tcPr>
            <w:tcW w:w="488" w:type="dxa"/>
          </w:tcPr>
          <w:p w:rsidR="00EC5EE0" w:rsidRDefault="00EC5EE0" w:rsidP="005F47A5">
            <w:pPr>
              <w:pStyle w:val="tekstost"/>
            </w:pPr>
            <w:r>
              <w:t xml:space="preserve">  3.</w:t>
            </w:r>
          </w:p>
        </w:tc>
        <w:tc>
          <w:tcPr>
            <w:tcW w:w="1673" w:type="dxa"/>
          </w:tcPr>
          <w:p w:rsidR="00EC5EE0" w:rsidRDefault="00EC5EE0" w:rsidP="005F47A5">
            <w:pPr>
              <w:pStyle w:val="tekstost"/>
            </w:pPr>
            <w:r>
              <w:t>PN-B-04110</w:t>
            </w:r>
          </w:p>
        </w:tc>
        <w:tc>
          <w:tcPr>
            <w:tcW w:w="5225" w:type="dxa"/>
          </w:tcPr>
          <w:p w:rsidR="00EC5EE0" w:rsidRDefault="00EC5EE0" w:rsidP="005F47A5">
            <w:pPr>
              <w:pStyle w:val="tekstost"/>
            </w:pPr>
            <w:r>
              <w:t>Materiały kamienne. Oznaczanie wytrzymałości na ściskanie</w:t>
            </w:r>
          </w:p>
        </w:tc>
      </w:tr>
      <w:tr w:rsidR="00EC5EE0" w:rsidTr="00EC5EE0">
        <w:trPr>
          <w:trHeight w:val="396"/>
        </w:trPr>
        <w:tc>
          <w:tcPr>
            <w:tcW w:w="488" w:type="dxa"/>
          </w:tcPr>
          <w:p w:rsidR="00EC5EE0" w:rsidRDefault="00EC5EE0" w:rsidP="005F47A5">
            <w:pPr>
              <w:pStyle w:val="tekstost"/>
            </w:pPr>
            <w:r>
              <w:t xml:space="preserve">  4.</w:t>
            </w:r>
          </w:p>
        </w:tc>
        <w:tc>
          <w:tcPr>
            <w:tcW w:w="1673" w:type="dxa"/>
          </w:tcPr>
          <w:p w:rsidR="00EC5EE0" w:rsidRDefault="00EC5EE0" w:rsidP="005F47A5">
            <w:pPr>
              <w:pStyle w:val="tekstost"/>
            </w:pPr>
            <w:r>
              <w:t>PN-B-04111</w:t>
            </w:r>
          </w:p>
        </w:tc>
        <w:tc>
          <w:tcPr>
            <w:tcW w:w="5225" w:type="dxa"/>
          </w:tcPr>
          <w:p w:rsidR="00EC5EE0" w:rsidRDefault="00EC5EE0" w:rsidP="005F47A5">
            <w:pPr>
              <w:pStyle w:val="tekstost"/>
            </w:pPr>
            <w:r>
              <w:t xml:space="preserve">Materiały kamienne. Oznaczanie ścieralności na tarczy </w:t>
            </w:r>
            <w:proofErr w:type="spellStart"/>
            <w:r>
              <w:t>Boehmego</w:t>
            </w:r>
            <w:proofErr w:type="spellEnd"/>
          </w:p>
        </w:tc>
      </w:tr>
      <w:tr w:rsidR="00EC5EE0" w:rsidTr="00EC5EE0">
        <w:trPr>
          <w:trHeight w:val="396"/>
        </w:trPr>
        <w:tc>
          <w:tcPr>
            <w:tcW w:w="488" w:type="dxa"/>
          </w:tcPr>
          <w:p w:rsidR="00EC5EE0" w:rsidRDefault="00EC5EE0" w:rsidP="005F47A5">
            <w:pPr>
              <w:pStyle w:val="tekstost"/>
            </w:pPr>
            <w:r>
              <w:t xml:space="preserve">  5.</w:t>
            </w:r>
          </w:p>
        </w:tc>
        <w:tc>
          <w:tcPr>
            <w:tcW w:w="1673" w:type="dxa"/>
          </w:tcPr>
          <w:p w:rsidR="00EC5EE0" w:rsidRDefault="00EC5EE0" w:rsidP="005F47A5">
            <w:pPr>
              <w:pStyle w:val="tekstost"/>
            </w:pPr>
            <w:r>
              <w:t>PN-B-04115</w:t>
            </w:r>
          </w:p>
        </w:tc>
        <w:tc>
          <w:tcPr>
            <w:tcW w:w="5225" w:type="dxa"/>
          </w:tcPr>
          <w:p w:rsidR="00EC5EE0" w:rsidRDefault="00EC5EE0" w:rsidP="005F47A5">
            <w:pPr>
              <w:pStyle w:val="tekstost"/>
            </w:pPr>
            <w:r>
              <w:t>Materiały kamienne. Oznaczanie wytrzymałości kamienia na uderzenie (zwięzłości)</w:t>
            </w:r>
          </w:p>
        </w:tc>
      </w:tr>
      <w:tr w:rsidR="00EC5EE0" w:rsidTr="00EC5EE0">
        <w:trPr>
          <w:trHeight w:val="199"/>
        </w:trPr>
        <w:tc>
          <w:tcPr>
            <w:tcW w:w="488" w:type="dxa"/>
          </w:tcPr>
          <w:p w:rsidR="00EC5EE0" w:rsidRDefault="00EC5EE0" w:rsidP="005F47A5">
            <w:pPr>
              <w:pStyle w:val="tekstost"/>
            </w:pPr>
            <w:r>
              <w:t xml:space="preserve">  6.</w:t>
            </w:r>
          </w:p>
        </w:tc>
        <w:tc>
          <w:tcPr>
            <w:tcW w:w="1673" w:type="dxa"/>
          </w:tcPr>
          <w:p w:rsidR="00EC5EE0" w:rsidRDefault="00EC5EE0" w:rsidP="005F47A5">
            <w:pPr>
              <w:pStyle w:val="tekstost"/>
            </w:pPr>
            <w:r>
              <w:t>PN-B-06251</w:t>
            </w:r>
          </w:p>
        </w:tc>
        <w:tc>
          <w:tcPr>
            <w:tcW w:w="5225" w:type="dxa"/>
          </w:tcPr>
          <w:p w:rsidR="00EC5EE0" w:rsidRDefault="00EC5EE0" w:rsidP="005F47A5">
            <w:pPr>
              <w:pStyle w:val="tekstost"/>
            </w:pPr>
            <w:r>
              <w:t>Roboty betonowe i żelbetowe. Wymagania techniczne</w:t>
            </w:r>
          </w:p>
        </w:tc>
      </w:tr>
      <w:tr w:rsidR="00EC5EE0" w:rsidTr="00EC5EE0">
        <w:trPr>
          <w:trHeight w:val="199"/>
        </w:trPr>
        <w:tc>
          <w:tcPr>
            <w:tcW w:w="488" w:type="dxa"/>
          </w:tcPr>
          <w:p w:rsidR="00EC5EE0" w:rsidRDefault="00EC5EE0" w:rsidP="005F47A5">
            <w:pPr>
              <w:pStyle w:val="tekstost"/>
            </w:pPr>
            <w:r>
              <w:t xml:space="preserve">  7.</w:t>
            </w:r>
          </w:p>
        </w:tc>
        <w:tc>
          <w:tcPr>
            <w:tcW w:w="1673" w:type="dxa"/>
          </w:tcPr>
          <w:p w:rsidR="00EC5EE0" w:rsidRDefault="00EC5EE0" w:rsidP="005F47A5">
            <w:pPr>
              <w:pStyle w:val="tekstost"/>
            </w:pPr>
            <w:r>
              <w:t>PN-B-06712</w:t>
            </w:r>
          </w:p>
        </w:tc>
        <w:tc>
          <w:tcPr>
            <w:tcW w:w="5225" w:type="dxa"/>
          </w:tcPr>
          <w:p w:rsidR="00EC5EE0" w:rsidRDefault="00EC5EE0" w:rsidP="005F47A5">
            <w:pPr>
              <w:pStyle w:val="tekstost"/>
            </w:pPr>
            <w:r>
              <w:t>Kruszywa mineralne do betonu zwykłego</w:t>
            </w:r>
          </w:p>
        </w:tc>
      </w:tr>
      <w:tr w:rsidR="00EC5EE0" w:rsidTr="00EC5EE0">
        <w:trPr>
          <w:trHeight w:val="199"/>
        </w:trPr>
        <w:tc>
          <w:tcPr>
            <w:tcW w:w="488" w:type="dxa"/>
          </w:tcPr>
          <w:p w:rsidR="00EC5EE0" w:rsidRDefault="00EC5EE0" w:rsidP="005F47A5">
            <w:pPr>
              <w:pStyle w:val="tekstost"/>
            </w:pPr>
            <w:r>
              <w:t xml:space="preserve">  8.</w:t>
            </w:r>
          </w:p>
        </w:tc>
        <w:tc>
          <w:tcPr>
            <w:tcW w:w="1673" w:type="dxa"/>
          </w:tcPr>
          <w:p w:rsidR="00EC5EE0" w:rsidRDefault="00EC5EE0" w:rsidP="005F47A5">
            <w:pPr>
              <w:pStyle w:val="tekstost"/>
            </w:pPr>
            <w:r>
              <w:t>PN-B-11100</w:t>
            </w:r>
          </w:p>
        </w:tc>
        <w:tc>
          <w:tcPr>
            <w:tcW w:w="5225" w:type="dxa"/>
          </w:tcPr>
          <w:p w:rsidR="00EC5EE0" w:rsidRDefault="00EC5EE0" w:rsidP="005F47A5">
            <w:pPr>
              <w:pStyle w:val="tekstost"/>
            </w:pPr>
            <w:r>
              <w:t>Materiały kamienne. Kostka drogowa</w:t>
            </w:r>
          </w:p>
        </w:tc>
      </w:tr>
      <w:tr w:rsidR="00EC5EE0" w:rsidTr="00EC5EE0">
        <w:trPr>
          <w:trHeight w:val="396"/>
        </w:trPr>
        <w:tc>
          <w:tcPr>
            <w:tcW w:w="488" w:type="dxa"/>
          </w:tcPr>
          <w:p w:rsidR="00EC5EE0" w:rsidRDefault="00EC5EE0" w:rsidP="005F47A5">
            <w:pPr>
              <w:pStyle w:val="tekstost"/>
            </w:pPr>
            <w:r>
              <w:t xml:space="preserve">  9.</w:t>
            </w:r>
          </w:p>
        </w:tc>
        <w:tc>
          <w:tcPr>
            <w:tcW w:w="1673" w:type="dxa"/>
          </w:tcPr>
          <w:p w:rsidR="00EC5EE0" w:rsidRDefault="00EC5EE0" w:rsidP="005F47A5">
            <w:pPr>
              <w:pStyle w:val="tekstost"/>
            </w:pPr>
            <w:r>
              <w:t>PN-B-19701</w:t>
            </w:r>
          </w:p>
        </w:tc>
        <w:tc>
          <w:tcPr>
            <w:tcW w:w="5225" w:type="dxa"/>
          </w:tcPr>
          <w:p w:rsidR="00EC5EE0" w:rsidRDefault="00EC5EE0" w:rsidP="005F47A5">
            <w:pPr>
              <w:pStyle w:val="tekstost"/>
            </w:pPr>
            <w:r>
              <w:t>Cement. Cement powszechnego użytku. Skład, wymagania                  i ocena zgodności</w:t>
            </w:r>
          </w:p>
        </w:tc>
      </w:tr>
      <w:tr w:rsidR="00EC5EE0" w:rsidTr="00EC5EE0">
        <w:trPr>
          <w:trHeight w:val="199"/>
        </w:trPr>
        <w:tc>
          <w:tcPr>
            <w:tcW w:w="488" w:type="dxa"/>
          </w:tcPr>
          <w:p w:rsidR="00EC5EE0" w:rsidRDefault="00EC5EE0" w:rsidP="005F47A5">
            <w:pPr>
              <w:pStyle w:val="tekstost"/>
            </w:pPr>
            <w:r>
              <w:t>10.</w:t>
            </w:r>
          </w:p>
        </w:tc>
        <w:tc>
          <w:tcPr>
            <w:tcW w:w="1673" w:type="dxa"/>
          </w:tcPr>
          <w:p w:rsidR="00EC5EE0" w:rsidRDefault="00EC5EE0" w:rsidP="005F47A5">
            <w:pPr>
              <w:pStyle w:val="tekstost"/>
            </w:pPr>
            <w:r>
              <w:t>PN-B-32250</w:t>
            </w:r>
          </w:p>
        </w:tc>
        <w:tc>
          <w:tcPr>
            <w:tcW w:w="5225" w:type="dxa"/>
          </w:tcPr>
          <w:p w:rsidR="00EC5EE0" w:rsidRDefault="00EC5EE0" w:rsidP="005F47A5">
            <w:pPr>
              <w:pStyle w:val="tekstost"/>
            </w:pPr>
            <w:r>
              <w:t>Materiały budowlane. Woda do betonów i zapraw</w:t>
            </w:r>
          </w:p>
        </w:tc>
      </w:tr>
      <w:tr w:rsidR="00EC5EE0" w:rsidTr="00EC5EE0">
        <w:trPr>
          <w:trHeight w:val="396"/>
        </w:trPr>
        <w:tc>
          <w:tcPr>
            <w:tcW w:w="488" w:type="dxa"/>
          </w:tcPr>
          <w:p w:rsidR="00EC5EE0" w:rsidRDefault="00EC5EE0" w:rsidP="005F47A5">
            <w:pPr>
              <w:pStyle w:val="tekstost"/>
            </w:pPr>
            <w:r>
              <w:t>11.</w:t>
            </w:r>
          </w:p>
        </w:tc>
        <w:tc>
          <w:tcPr>
            <w:tcW w:w="1673" w:type="dxa"/>
          </w:tcPr>
          <w:p w:rsidR="00EC5EE0" w:rsidRDefault="00EC5EE0" w:rsidP="005F47A5">
            <w:pPr>
              <w:pStyle w:val="tekstost"/>
            </w:pPr>
            <w:r>
              <w:t>PN-S-06100</w:t>
            </w:r>
          </w:p>
        </w:tc>
        <w:tc>
          <w:tcPr>
            <w:tcW w:w="5225" w:type="dxa"/>
          </w:tcPr>
          <w:p w:rsidR="00EC5EE0" w:rsidRDefault="00EC5EE0" w:rsidP="005F47A5">
            <w:pPr>
              <w:pStyle w:val="tekstost"/>
            </w:pPr>
            <w:r>
              <w:t>Drogi samochodowe. Nawierzchnie z kostki kamiennej. Warunki techniczne</w:t>
            </w:r>
          </w:p>
        </w:tc>
      </w:tr>
      <w:tr w:rsidR="00EC5EE0" w:rsidTr="00EC5EE0">
        <w:trPr>
          <w:trHeight w:val="396"/>
        </w:trPr>
        <w:tc>
          <w:tcPr>
            <w:tcW w:w="488" w:type="dxa"/>
          </w:tcPr>
          <w:p w:rsidR="00EC5EE0" w:rsidRDefault="00EC5EE0" w:rsidP="005F47A5">
            <w:pPr>
              <w:pStyle w:val="tekstost"/>
            </w:pPr>
            <w:r>
              <w:t>12.</w:t>
            </w:r>
          </w:p>
        </w:tc>
        <w:tc>
          <w:tcPr>
            <w:tcW w:w="1673" w:type="dxa"/>
          </w:tcPr>
          <w:p w:rsidR="00EC5EE0" w:rsidRDefault="00EC5EE0" w:rsidP="005F47A5">
            <w:pPr>
              <w:pStyle w:val="tekstost"/>
            </w:pPr>
            <w:r>
              <w:t>PN-S-96026</w:t>
            </w:r>
          </w:p>
        </w:tc>
        <w:tc>
          <w:tcPr>
            <w:tcW w:w="5225" w:type="dxa"/>
          </w:tcPr>
          <w:p w:rsidR="00EC5EE0" w:rsidRDefault="00EC5EE0" w:rsidP="005F47A5">
            <w:pPr>
              <w:pStyle w:val="tekstost"/>
            </w:pPr>
            <w:r>
              <w:t>Drogi samochodowe. Nawierzchnie z kostki kamiennej nieregularnej. Wymagania techniczne i badania przy odbiorze</w:t>
            </w:r>
          </w:p>
        </w:tc>
      </w:tr>
      <w:tr w:rsidR="00EC5EE0" w:rsidTr="00EC5EE0">
        <w:trPr>
          <w:trHeight w:val="199"/>
        </w:trPr>
        <w:tc>
          <w:tcPr>
            <w:tcW w:w="488" w:type="dxa"/>
          </w:tcPr>
          <w:p w:rsidR="00EC5EE0" w:rsidRDefault="00EC5EE0" w:rsidP="005F47A5">
            <w:pPr>
              <w:pStyle w:val="tekstost"/>
            </w:pPr>
            <w:r>
              <w:t>13.</w:t>
            </w:r>
          </w:p>
        </w:tc>
        <w:tc>
          <w:tcPr>
            <w:tcW w:w="1673" w:type="dxa"/>
          </w:tcPr>
          <w:p w:rsidR="00EC5EE0" w:rsidRDefault="00EC5EE0" w:rsidP="005F47A5">
            <w:pPr>
              <w:pStyle w:val="tekstost"/>
            </w:pPr>
            <w:r>
              <w:t>BN-69/6731-08</w:t>
            </w:r>
          </w:p>
        </w:tc>
        <w:tc>
          <w:tcPr>
            <w:tcW w:w="5225" w:type="dxa"/>
          </w:tcPr>
          <w:p w:rsidR="00EC5EE0" w:rsidRDefault="00EC5EE0" w:rsidP="005F47A5">
            <w:pPr>
              <w:pStyle w:val="tekstost"/>
            </w:pPr>
            <w:r>
              <w:t>Cement. Transport i przechowywanie</w:t>
            </w:r>
          </w:p>
        </w:tc>
      </w:tr>
      <w:tr w:rsidR="00EC5EE0" w:rsidTr="00EC5EE0">
        <w:trPr>
          <w:trHeight w:val="199"/>
        </w:trPr>
        <w:tc>
          <w:tcPr>
            <w:tcW w:w="488" w:type="dxa"/>
          </w:tcPr>
          <w:p w:rsidR="00EC5EE0" w:rsidRDefault="00EC5EE0" w:rsidP="005F47A5">
            <w:pPr>
              <w:pStyle w:val="tekstost"/>
            </w:pPr>
            <w:r>
              <w:t>14.</w:t>
            </w:r>
          </w:p>
        </w:tc>
        <w:tc>
          <w:tcPr>
            <w:tcW w:w="1673" w:type="dxa"/>
          </w:tcPr>
          <w:p w:rsidR="00EC5EE0" w:rsidRDefault="00EC5EE0" w:rsidP="005F47A5">
            <w:pPr>
              <w:pStyle w:val="tekstost"/>
            </w:pPr>
            <w:r>
              <w:t>BN-74/6771-04</w:t>
            </w:r>
          </w:p>
        </w:tc>
        <w:tc>
          <w:tcPr>
            <w:tcW w:w="5225" w:type="dxa"/>
          </w:tcPr>
          <w:p w:rsidR="00EC5EE0" w:rsidRDefault="00EC5EE0" w:rsidP="005F47A5">
            <w:pPr>
              <w:pStyle w:val="tekstost"/>
            </w:pPr>
            <w:r>
              <w:t>Drogi samochodowe. Masa zalewowa</w:t>
            </w:r>
          </w:p>
        </w:tc>
      </w:tr>
      <w:tr w:rsidR="00EC5EE0" w:rsidTr="00EC5EE0">
        <w:trPr>
          <w:trHeight w:val="187"/>
        </w:trPr>
        <w:tc>
          <w:tcPr>
            <w:tcW w:w="488" w:type="dxa"/>
          </w:tcPr>
          <w:p w:rsidR="00EC5EE0" w:rsidRDefault="00EC5EE0" w:rsidP="005F47A5">
            <w:pPr>
              <w:pStyle w:val="tekstost"/>
            </w:pPr>
            <w:r>
              <w:t>15.</w:t>
            </w:r>
          </w:p>
        </w:tc>
        <w:tc>
          <w:tcPr>
            <w:tcW w:w="1673" w:type="dxa"/>
          </w:tcPr>
          <w:p w:rsidR="00EC5EE0" w:rsidRDefault="00EC5EE0" w:rsidP="005F47A5">
            <w:pPr>
              <w:pStyle w:val="tekstost"/>
            </w:pPr>
            <w:r>
              <w:t>BN-66/6775-01</w:t>
            </w:r>
          </w:p>
        </w:tc>
        <w:tc>
          <w:tcPr>
            <w:tcW w:w="5225" w:type="dxa"/>
          </w:tcPr>
          <w:p w:rsidR="00EC5EE0" w:rsidRDefault="00EC5EE0" w:rsidP="005F47A5">
            <w:pPr>
              <w:pStyle w:val="tekstost"/>
            </w:pPr>
            <w:r>
              <w:t>Elementy kamienne. Krawężniki uliczne, mostowe i drogowe</w:t>
            </w:r>
          </w:p>
        </w:tc>
      </w:tr>
    </w:tbl>
    <w:p w:rsidR="00E1741D" w:rsidRDefault="00E1741D">
      <w:pPr>
        <w:spacing w:line="360" w:lineRule="exact"/>
      </w:pPr>
    </w:p>
    <w:p w:rsidR="00E1741D" w:rsidRDefault="00E1741D">
      <w:pPr>
        <w:spacing w:line="360" w:lineRule="exact"/>
      </w:pPr>
    </w:p>
    <w:p w:rsidR="00E1741D" w:rsidRDefault="00E1741D">
      <w:pPr>
        <w:spacing w:line="360" w:lineRule="exact"/>
      </w:pPr>
    </w:p>
    <w:p w:rsidR="00E1741D" w:rsidRDefault="00E1741D">
      <w:pPr>
        <w:rPr>
          <w:sz w:val="2"/>
          <w:szCs w:val="2"/>
        </w:rPr>
      </w:pPr>
    </w:p>
    <w:sectPr w:rsidR="00E1741D" w:rsidSect="00DA6505">
      <w:headerReference w:type="default" r:id="rId7"/>
      <w:footerReference w:type="default" r:id="rId8"/>
      <w:type w:val="continuous"/>
      <w:pgSz w:w="11900" w:h="16840"/>
      <w:pgMar w:top="1417" w:right="1417" w:bottom="1417" w:left="141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B97" w:rsidRDefault="00403B97" w:rsidP="00E1741D">
      <w:r>
        <w:separator/>
      </w:r>
    </w:p>
  </w:endnote>
  <w:endnote w:type="continuationSeparator" w:id="0">
    <w:p w:rsidR="00403B97" w:rsidRDefault="00403B97" w:rsidP="00E1741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 w:name="Century Gothic">
    <w:panose1 w:val="020B0502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26668574"/>
      <w:docPartObj>
        <w:docPartGallery w:val="Page Numbers (Bottom of Page)"/>
        <w:docPartUnique/>
      </w:docPartObj>
    </w:sdtPr>
    <w:sdtContent>
      <w:p w:rsidR="00AD1CC7" w:rsidRPr="00AD1CC7" w:rsidRDefault="00AD1CC7">
        <w:pPr>
          <w:pStyle w:val="Stopka"/>
          <w:jc w:val="right"/>
          <w:rPr>
            <w:rFonts w:ascii="Times New Roman" w:hAnsi="Times New Roman" w:cs="Times New Roman"/>
            <w:sz w:val="20"/>
            <w:szCs w:val="20"/>
          </w:rPr>
        </w:pPr>
        <w:r w:rsidRPr="00AD1CC7">
          <w:rPr>
            <w:rFonts w:ascii="Times New Roman" w:hAnsi="Times New Roman" w:cs="Times New Roman"/>
            <w:sz w:val="20"/>
            <w:szCs w:val="20"/>
          </w:rPr>
          <w:fldChar w:fldCharType="begin"/>
        </w:r>
        <w:r w:rsidRPr="00AD1CC7">
          <w:rPr>
            <w:rFonts w:ascii="Times New Roman" w:hAnsi="Times New Roman" w:cs="Times New Roman"/>
            <w:sz w:val="20"/>
            <w:szCs w:val="20"/>
          </w:rPr>
          <w:instrText xml:space="preserve"> PAGE   \* MERGEFORMAT </w:instrText>
        </w:r>
        <w:r w:rsidRPr="00AD1CC7">
          <w:rPr>
            <w:rFonts w:ascii="Times New Roman" w:hAnsi="Times New Roman" w:cs="Times New Roman"/>
            <w:sz w:val="20"/>
            <w:szCs w:val="20"/>
          </w:rPr>
          <w:fldChar w:fldCharType="separate"/>
        </w:r>
        <w:r w:rsidR="00EC5EE0">
          <w:rPr>
            <w:rFonts w:ascii="Times New Roman" w:hAnsi="Times New Roman" w:cs="Times New Roman"/>
            <w:noProof/>
            <w:sz w:val="20"/>
            <w:szCs w:val="20"/>
          </w:rPr>
          <w:t>2</w:t>
        </w:r>
        <w:r w:rsidRPr="00AD1CC7">
          <w:rPr>
            <w:rFonts w:ascii="Times New Roman" w:hAnsi="Times New Roman" w:cs="Times New Roman"/>
            <w:sz w:val="20"/>
            <w:szCs w:val="20"/>
          </w:rPr>
          <w:fldChar w:fldCharType="end"/>
        </w:r>
      </w:p>
    </w:sdtContent>
  </w:sdt>
  <w:p w:rsidR="00FF7ECD" w:rsidRDefault="00FF7EC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B97" w:rsidRDefault="00403B97"/>
  </w:footnote>
  <w:footnote w:type="continuationSeparator" w:id="0">
    <w:p w:rsidR="00403B97" w:rsidRDefault="00403B9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CC7" w:rsidRDefault="00AD1CC7">
    <w:pPr>
      <w:pStyle w:val="Nagwek"/>
    </w:pPr>
  </w:p>
  <w:p w:rsidR="00AD1CC7" w:rsidRPr="00DA6505" w:rsidRDefault="00AD1CC7" w:rsidP="00DA6505">
    <w:pPr>
      <w:pStyle w:val="Teksttreci40"/>
      <w:shd w:val="clear" w:color="auto" w:fill="auto"/>
      <w:spacing w:before="0" w:after="673"/>
      <w:rPr>
        <w:rFonts w:ascii="Times New Roman" w:hAnsi="Times New Roman" w:cs="Times New Roman"/>
        <w:sz w:val="20"/>
        <w:szCs w:val="20"/>
      </w:rPr>
    </w:pPr>
    <w:r w:rsidRPr="00AD1CC7">
      <w:rPr>
        <w:rFonts w:ascii="Times New Roman" w:hAnsi="Times New Roman" w:cs="Times New Roman"/>
        <w:sz w:val="20"/>
        <w:szCs w:val="20"/>
      </w:rPr>
      <w:t>D-05.03.01a</w:t>
    </w:r>
    <w:r w:rsidRPr="00AD1CC7">
      <w:rPr>
        <w:rStyle w:val="Teksttreci41"/>
        <w:rFonts w:ascii="Times New Roman" w:hAnsi="Times New Roman" w:cs="Times New Roman"/>
        <w:b/>
        <w:bCs/>
        <w:sz w:val="20"/>
        <w:szCs w:val="20"/>
        <w:u w:val="none"/>
      </w:rPr>
      <w:t xml:space="preserve"> REMONT CZASTKOW</w:t>
    </w:r>
    <w:r w:rsidR="00DA6505">
      <w:rPr>
        <w:rStyle w:val="Teksttreci41"/>
        <w:rFonts w:ascii="Times New Roman" w:hAnsi="Times New Roman" w:cs="Times New Roman"/>
        <w:b/>
        <w:bCs/>
        <w:sz w:val="20"/>
        <w:szCs w:val="20"/>
        <w:u w:val="none"/>
      </w:rPr>
      <w:t>Y NAWIERZCHNI Z KOSTKI KAMIENNE</w:t>
    </w:r>
  </w:p>
  <w:p w:rsidR="00AD1CC7" w:rsidRDefault="00AD1CC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0C98"/>
    <w:multiLevelType w:val="multilevel"/>
    <w:tmpl w:val="A246D2DE"/>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52DEA"/>
    <w:multiLevelType w:val="multilevel"/>
    <w:tmpl w:val="63D660CC"/>
    <w:lvl w:ilvl="0">
      <w:start w:val="3"/>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0"/>
        <w:szCs w:val="20"/>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F5D8C"/>
    <w:multiLevelType w:val="multilevel"/>
    <w:tmpl w:val="3BCC6E1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BA5162"/>
    <w:multiLevelType w:val="multilevel"/>
    <w:tmpl w:val="B470C64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87E8A"/>
    <w:multiLevelType w:val="multilevel"/>
    <w:tmpl w:val="75688AD0"/>
    <w:lvl w:ilvl="0">
      <w:start w:val="2"/>
      <w:numFmt w:val="decimal"/>
      <w:lvlText w:val="10.%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2E229E"/>
    <w:multiLevelType w:val="multilevel"/>
    <w:tmpl w:val="88B4E0B2"/>
    <w:lvl w:ilvl="0">
      <w:start w:val="1"/>
      <w:numFmt w:val="upperRoman"/>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F32B2E"/>
    <w:multiLevelType w:val="multilevel"/>
    <w:tmpl w:val="9F3EBB5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A3755"/>
    <w:multiLevelType w:val="multilevel"/>
    <w:tmpl w:val="FE48C2A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CE4A41"/>
    <w:multiLevelType w:val="multilevel"/>
    <w:tmpl w:val="3A00909A"/>
    <w:lvl w:ilvl="0">
      <w:start w:val="1"/>
      <w:numFmt w:val="decimal"/>
      <w:lvlText w:val="%1."/>
      <w:lvlJc w:val="left"/>
      <w:rPr>
        <w:b w:val="0"/>
        <w:bCs w:val="0"/>
        <w:i w:val="0"/>
        <w:iCs w:val="0"/>
        <w:smallCaps w:val="0"/>
        <w:strike w:val="0"/>
        <w:color w:val="000000"/>
        <w:spacing w:val="0"/>
        <w:w w:val="100"/>
        <w:position w:val="0"/>
        <w:sz w:val="19"/>
        <w:szCs w:val="19"/>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5E3285"/>
    <w:multiLevelType w:val="multilevel"/>
    <w:tmpl w:val="99CA7A3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0D2858"/>
    <w:multiLevelType w:val="multilevel"/>
    <w:tmpl w:val="EE32B12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85593D"/>
    <w:multiLevelType w:val="multilevel"/>
    <w:tmpl w:val="9DF8B420"/>
    <w:lvl w:ilvl="0">
      <w:start w:val="5"/>
      <w:numFmt w:val="decimal"/>
      <w:lvlText w:val="1.%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BC5A40"/>
    <w:multiLevelType w:val="multilevel"/>
    <w:tmpl w:val="03C4C278"/>
    <w:lvl w:ilvl="0">
      <w:start w:val="5"/>
      <w:numFmt w:val="decimal"/>
      <w:lvlText w:val="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051AC9"/>
    <w:multiLevelType w:val="hybridMultilevel"/>
    <w:tmpl w:val="774C3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7C73275"/>
    <w:multiLevelType w:val="multilevel"/>
    <w:tmpl w:val="FF54F800"/>
    <w:lvl w:ilvl="0">
      <w:start w:val="1"/>
      <w:numFmt w:val="upperRoman"/>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F03718"/>
    <w:multiLevelType w:val="multilevel"/>
    <w:tmpl w:val="996A062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E16C45"/>
    <w:multiLevelType w:val="multilevel"/>
    <w:tmpl w:val="AAC61E7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896F84"/>
    <w:multiLevelType w:val="multilevel"/>
    <w:tmpl w:val="AEF0A92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DA2C8A"/>
    <w:multiLevelType w:val="multilevel"/>
    <w:tmpl w:val="AFD4D4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BC69C6"/>
    <w:multiLevelType w:val="multilevel"/>
    <w:tmpl w:val="27EAC39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A303F7"/>
    <w:multiLevelType w:val="multilevel"/>
    <w:tmpl w:val="8000F948"/>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D03756"/>
    <w:multiLevelType w:val="multilevel"/>
    <w:tmpl w:val="39AAA0F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781A86"/>
    <w:multiLevelType w:val="multilevel"/>
    <w:tmpl w:val="EA4E3752"/>
    <w:lvl w:ilvl="0">
      <w:start w:val="1"/>
      <w:numFmt w:val="decimal"/>
      <w:lvlText w:val="%1."/>
      <w:lvlJc w:val="left"/>
      <w:rPr>
        <w:rFonts w:ascii="Times New Roman" w:eastAsia="Verdana" w:hAnsi="Times New Roman" w:cs="Times New Roman" w:hint="default"/>
        <w:b/>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C4641A"/>
    <w:multiLevelType w:val="multilevel"/>
    <w:tmpl w:val="0DB4FA9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B01F5B"/>
    <w:multiLevelType w:val="multilevel"/>
    <w:tmpl w:val="1ECCFB0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0A67B4"/>
    <w:multiLevelType w:val="multilevel"/>
    <w:tmpl w:val="60C27F3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8"/>
  </w:num>
  <w:num w:numId="4">
    <w:abstractNumId w:val="5"/>
  </w:num>
  <w:num w:numId="5">
    <w:abstractNumId w:val="15"/>
  </w:num>
  <w:num w:numId="6">
    <w:abstractNumId w:val="3"/>
  </w:num>
  <w:num w:numId="7">
    <w:abstractNumId w:val="14"/>
  </w:num>
  <w:num w:numId="8">
    <w:abstractNumId w:val="11"/>
  </w:num>
  <w:num w:numId="9">
    <w:abstractNumId w:val="12"/>
  </w:num>
  <w:num w:numId="10">
    <w:abstractNumId w:val="20"/>
  </w:num>
  <w:num w:numId="11">
    <w:abstractNumId w:val="0"/>
  </w:num>
  <w:num w:numId="12">
    <w:abstractNumId w:val="6"/>
  </w:num>
  <w:num w:numId="13">
    <w:abstractNumId w:val="19"/>
  </w:num>
  <w:num w:numId="14">
    <w:abstractNumId w:val="1"/>
  </w:num>
  <w:num w:numId="15">
    <w:abstractNumId w:val="17"/>
  </w:num>
  <w:num w:numId="16">
    <w:abstractNumId w:val="18"/>
  </w:num>
  <w:num w:numId="17">
    <w:abstractNumId w:val="2"/>
  </w:num>
  <w:num w:numId="18">
    <w:abstractNumId w:val="21"/>
  </w:num>
  <w:num w:numId="19">
    <w:abstractNumId w:val="10"/>
  </w:num>
  <w:num w:numId="20">
    <w:abstractNumId w:val="16"/>
  </w:num>
  <w:num w:numId="21">
    <w:abstractNumId w:val="9"/>
  </w:num>
  <w:num w:numId="22">
    <w:abstractNumId w:val="25"/>
  </w:num>
  <w:num w:numId="23">
    <w:abstractNumId w:val="24"/>
  </w:num>
  <w:num w:numId="24">
    <w:abstractNumId w:val="4"/>
  </w:num>
  <w:num w:numId="25">
    <w:abstractNumId w:val="23"/>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3074"/>
  </w:hdrShapeDefaults>
  <w:footnotePr>
    <w:footnote w:id="-1"/>
    <w:footnote w:id="0"/>
  </w:footnotePr>
  <w:endnotePr>
    <w:endnote w:id="-1"/>
    <w:endnote w:id="0"/>
  </w:endnotePr>
  <w:compat>
    <w:doNotExpandShiftReturn/>
  </w:compat>
  <w:rsids>
    <w:rsidRoot w:val="00E1741D"/>
    <w:rsid w:val="002120CC"/>
    <w:rsid w:val="002B78A8"/>
    <w:rsid w:val="00403B97"/>
    <w:rsid w:val="00504E5F"/>
    <w:rsid w:val="005C68EA"/>
    <w:rsid w:val="00610016"/>
    <w:rsid w:val="0065060C"/>
    <w:rsid w:val="00A40742"/>
    <w:rsid w:val="00A700E7"/>
    <w:rsid w:val="00AD1CC7"/>
    <w:rsid w:val="00D06765"/>
    <w:rsid w:val="00DA6505"/>
    <w:rsid w:val="00E1741D"/>
    <w:rsid w:val="00EC5EE0"/>
    <w:rsid w:val="00FA2404"/>
    <w:rsid w:val="00FF7EC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E1741D"/>
    <w:rPr>
      <w:color w:val="000000"/>
    </w:rPr>
  </w:style>
  <w:style w:type="paragraph" w:styleId="Nagwek1">
    <w:name w:val="heading 1"/>
    <w:basedOn w:val="Normalny"/>
    <w:next w:val="Normalny"/>
    <w:link w:val="Nagwek1Znak"/>
    <w:qFormat/>
    <w:rsid w:val="00EC5EE0"/>
    <w:pPr>
      <w:keepNext/>
      <w:keepLines/>
      <w:widowControl/>
      <w:suppressAutoHyphens/>
      <w:overflowPunct w:val="0"/>
      <w:autoSpaceDE w:val="0"/>
      <w:autoSpaceDN w:val="0"/>
      <w:adjustRightInd w:val="0"/>
      <w:spacing w:before="240" w:after="120"/>
      <w:jc w:val="both"/>
      <w:textAlignment w:val="baseline"/>
      <w:outlineLvl w:val="0"/>
    </w:pPr>
    <w:rPr>
      <w:rFonts w:ascii="Times New Roman" w:eastAsia="Times New Roman" w:hAnsi="Times New Roman" w:cs="Times New Roman"/>
      <w:b/>
      <w:caps/>
      <w:color w:val="auto"/>
      <w:kern w:val="28"/>
      <w:sz w:val="20"/>
      <w:szCs w:val="20"/>
      <w:lang w:bidi="ar-SA"/>
    </w:rPr>
  </w:style>
  <w:style w:type="paragraph" w:styleId="Nagwek2">
    <w:name w:val="heading 2"/>
    <w:basedOn w:val="Normalny"/>
    <w:next w:val="Normalny"/>
    <w:link w:val="Nagwek2Znak"/>
    <w:qFormat/>
    <w:rsid w:val="00EC5EE0"/>
    <w:pPr>
      <w:keepNext/>
      <w:widowControl/>
      <w:overflowPunct w:val="0"/>
      <w:autoSpaceDE w:val="0"/>
      <w:autoSpaceDN w:val="0"/>
      <w:adjustRightInd w:val="0"/>
      <w:spacing w:before="120" w:after="120"/>
      <w:jc w:val="both"/>
      <w:textAlignment w:val="baseline"/>
      <w:outlineLvl w:val="1"/>
    </w:pPr>
    <w:rPr>
      <w:rFonts w:ascii="Times New Roman" w:eastAsia="Times New Roman" w:hAnsi="Times New Roman" w:cs="Times New Roman"/>
      <w:b/>
      <w:color w:val="auto"/>
      <w:sz w:val="20"/>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1741D"/>
    <w:rPr>
      <w:color w:val="000080"/>
      <w:u w:val="single"/>
    </w:rPr>
  </w:style>
  <w:style w:type="character" w:customStyle="1" w:styleId="Teksttreci3">
    <w:name w:val="Tekst treści (3)_"/>
    <w:basedOn w:val="Domylnaczcionkaakapitu"/>
    <w:link w:val="Teksttreci30"/>
    <w:rsid w:val="00E1741D"/>
    <w:rPr>
      <w:rFonts w:ascii="Verdana" w:eastAsia="Verdana" w:hAnsi="Verdana" w:cs="Verdana"/>
      <w:b/>
      <w:bCs/>
      <w:i w:val="0"/>
      <w:iCs w:val="0"/>
      <w:smallCaps w:val="0"/>
      <w:strike w:val="0"/>
      <w:sz w:val="19"/>
      <w:szCs w:val="19"/>
      <w:u w:val="none"/>
    </w:rPr>
  </w:style>
  <w:style w:type="character" w:customStyle="1" w:styleId="Teksttreci2">
    <w:name w:val="Tekst treści (2)_"/>
    <w:basedOn w:val="Domylnaczcionkaakapitu"/>
    <w:link w:val="Teksttreci20"/>
    <w:rsid w:val="00E1741D"/>
    <w:rPr>
      <w:rFonts w:ascii="Verdana" w:eastAsia="Verdana" w:hAnsi="Verdana" w:cs="Verdana"/>
      <w:b w:val="0"/>
      <w:bCs w:val="0"/>
      <w:i w:val="0"/>
      <w:iCs w:val="0"/>
      <w:smallCaps w:val="0"/>
      <w:strike w:val="0"/>
      <w:sz w:val="19"/>
      <w:szCs w:val="19"/>
      <w:u w:val="none"/>
    </w:rPr>
  </w:style>
  <w:style w:type="character" w:customStyle="1" w:styleId="Teksttreci4">
    <w:name w:val="Tekst treści (4)_"/>
    <w:basedOn w:val="Domylnaczcionkaakapitu"/>
    <w:link w:val="Teksttreci40"/>
    <w:rsid w:val="00E1741D"/>
    <w:rPr>
      <w:rFonts w:ascii="Verdana" w:eastAsia="Verdana" w:hAnsi="Verdana" w:cs="Verdana"/>
      <w:b/>
      <w:bCs/>
      <w:i w:val="0"/>
      <w:iCs w:val="0"/>
      <w:smallCaps w:val="0"/>
      <w:strike w:val="0"/>
      <w:sz w:val="22"/>
      <w:szCs w:val="22"/>
      <w:u w:val="none"/>
    </w:rPr>
  </w:style>
  <w:style w:type="character" w:customStyle="1" w:styleId="Teksttreci41">
    <w:name w:val="Tekst treści (4)"/>
    <w:basedOn w:val="Teksttreci4"/>
    <w:rsid w:val="00E1741D"/>
    <w:rPr>
      <w:color w:val="000000"/>
      <w:spacing w:val="0"/>
      <w:w w:val="100"/>
      <w:position w:val="0"/>
      <w:u w:val="single"/>
      <w:lang w:val="pl-PL" w:eastAsia="pl-PL" w:bidi="pl-PL"/>
    </w:rPr>
  </w:style>
  <w:style w:type="character" w:customStyle="1" w:styleId="Teksttreci2Exact">
    <w:name w:val="Tekst treści (2) Exact"/>
    <w:basedOn w:val="Domylnaczcionkaakapitu"/>
    <w:rsid w:val="00E1741D"/>
    <w:rPr>
      <w:rFonts w:ascii="Verdana" w:eastAsia="Verdana" w:hAnsi="Verdana" w:cs="Verdana"/>
      <w:b w:val="0"/>
      <w:bCs w:val="0"/>
      <w:i w:val="0"/>
      <w:iCs w:val="0"/>
      <w:smallCaps w:val="0"/>
      <w:strike w:val="0"/>
      <w:sz w:val="19"/>
      <w:szCs w:val="19"/>
      <w:u w:val="none"/>
    </w:rPr>
  </w:style>
  <w:style w:type="character" w:customStyle="1" w:styleId="Nagwek10">
    <w:name w:val="Nagłówek #1_"/>
    <w:basedOn w:val="Domylnaczcionkaakapitu"/>
    <w:link w:val="Nagwek11"/>
    <w:rsid w:val="00E1741D"/>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sid w:val="00E1741D"/>
    <w:rPr>
      <w:rFonts w:ascii="Verdana" w:eastAsia="Verdana" w:hAnsi="Verdana" w:cs="Verdana"/>
      <w:b w:val="0"/>
      <w:bCs w:val="0"/>
      <w:i/>
      <w:iCs/>
      <w:smallCaps w:val="0"/>
      <w:strike w:val="0"/>
      <w:sz w:val="16"/>
      <w:szCs w:val="16"/>
      <w:u w:val="none"/>
    </w:rPr>
  </w:style>
  <w:style w:type="character" w:customStyle="1" w:styleId="NagweklubstopkaCenturyGothic65ptBezkursywyOdstpy1pt">
    <w:name w:val="Nagłówek lub stopka + Century Gothic;6;5 pt;Bez kursywy;Odstępy 1 pt"/>
    <w:basedOn w:val="Nagweklubstopka"/>
    <w:rsid w:val="00E1741D"/>
    <w:rPr>
      <w:rFonts w:ascii="Century Gothic" w:eastAsia="Century Gothic" w:hAnsi="Century Gothic" w:cs="Century Gothic"/>
      <w:i/>
      <w:iCs/>
      <w:color w:val="000000"/>
      <w:spacing w:val="30"/>
      <w:w w:val="100"/>
      <w:position w:val="0"/>
      <w:sz w:val="13"/>
      <w:szCs w:val="13"/>
      <w:lang w:val="pl-PL" w:eastAsia="pl-PL" w:bidi="pl-PL"/>
    </w:rPr>
  </w:style>
  <w:style w:type="character" w:customStyle="1" w:styleId="Nagweklubstopka1">
    <w:name w:val="Nagłówek lub stopka"/>
    <w:basedOn w:val="Nagweklubstopka"/>
    <w:rsid w:val="00E1741D"/>
    <w:rPr>
      <w:color w:val="000000"/>
      <w:spacing w:val="0"/>
      <w:w w:val="100"/>
      <w:position w:val="0"/>
      <w:lang w:val="pl-PL" w:eastAsia="pl-PL" w:bidi="pl-PL"/>
    </w:rPr>
  </w:style>
  <w:style w:type="character" w:customStyle="1" w:styleId="Teksttreci2Pogrubienie">
    <w:name w:val="Tekst treści (2) + Pogrubienie"/>
    <w:basedOn w:val="Teksttreci2"/>
    <w:rsid w:val="00E1741D"/>
    <w:rPr>
      <w:b/>
      <w:bCs/>
      <w:color w:val="000000"/>
      <w:spacing w:val="0"/>
      <w:w w:val="100"/>
      <w:position w:val="0"/>
      <w:sz w:val="19"/>
      <w:szCs w:val="19"/>
      <w:lang w:val="pl-PL" w:eastAsia="pl-PL" w:bidi="pl-PL"/>
    </w:rPr>
  </w:style>
  <w:style w:type="character" w:customStyle="1" w:styleId="Teksttreci21">
    <w:name w:val="Tekst treści (2)"/>
    <w:basedOn w:val="Teksttreci2"/>
    <w:rsid w:val="00E1741D"/>
    <w:rPr>
      <w:color w:val="000000"/>
      <w:spacing w:val="0"/>
      <w:w w:val="100"/>
      <w:position w:val="0"/>
      <w:u w:val="single"/>
      <w:lang w:val="pl-PL" w:eastAsia="pl-PL" w:bidi="pl-PL"/>
    </w:rPr>
  </w:style>
  <w:style w:type="character" w:customStyle="1" w:styleId="Teksttreci5">
    <w:name w:val="Tekst treści (5)_"/>
    <w:basedOn w:val="Domylnaczcionkaakapitu"/>
    <w:link w:val="Teksttreci50"/>
    <w:rsid w:val="00E1741D"/>
    <w:rPr>
      <w:rFonts w:ascii="Sylfaen" w:eastAsia="Sylfaen" w:hAnsi="Sylfaen" w:cs="Sylfaen"/>
      <w:b w:val="0"/>
      <w:bCs w:val="0"/>
      <w:i w:val="0"/>
      <w:iCs w:val="0"/>
      <w:smallCaps w:val="0"/>
      <w:strike w:val="0"/>
      <w:spacing w:val="20"/>
      <w:sz w:val="14"/>
      <w:szCs w:val="14"/>
      <w:u w:val="none"/>
    </w:rPr>
  </w:style>
  <w:style w:type="character" w:customStyle="1" w:styleId="Nagweklubstopka7ptBezkursywyOdstpy1pt">
    <w:name w:val="Nagłówek lub stopka + 7 pt;Bez kursywy;Odstępy 1 pt"/>
    <w:basedOn w:val="Nagweklubstopka"/>
    <w:rsid w:val="00E1741D"/>
    <w:rPr>
      <w:i/>
      <w:iCs/>
      <w:color w:val="000000"/>
      <w:spacing w:val="30"/>
      <w:w w:val="100"/>
      <w:position w:val="0"/>
      <w:sz w:val="14"/>
      <w:szCs w:val="14"/>
      <w:lang w:val="pl-PL" w:eastAsia="pl-PL" w:bidi="pl-PL"/>
    </w:rPr>
  </w:style>
  <w:style w:type="character" w:customStyle="1" w:styleId="Podpistabeli2">
    <w:name w:val="Podpis tabeli (2)_"/>
    <w:basedOn w:val="Domylnaczcionkaakapitu"/>
    <w:link w:val="Podpistabeli20"/>
    <w:rsid w:val="00E1741D"/>
    <w:rPr>
      <w:rFonts w:ascii="Verdana" w:eastAsia="Verdana" w:hAnsi="Verdana" w:cs="Verdana"/>
      <w:b w:val="0"/>
      <w:bCs w:val="0"/>
      <w:i w:val="0"/>
      <w:iCs w:val="0"/>
      <w:smallCaps w:val="0"/>
      <w:strike w:val="0"/>
      <w:sz w:val="19"/>
      <w:szCs w:val="19"/>
      <w:u w:val="none"/>
    </w:rPr>
  </w:style>
  <w:style w:type="character" w:customStyle="1" w:styleId="Podpistabeli2Pogrubienie">
    <w:name w:val="Podpis tabeli (2) + Pogrubienie"/>
    <w:basedOn w:val="Podpistabeli2"/>
    <w:rsid w:val="00E1741D"/>
    <w:rPr>
      <w:b/>
      <w:bCs/>
      <w:color w:val="000000"/>
      <w:spacing w:val="0"/>
      <w:w w:val="100"/>
      <w:position w:val="0"/>
      <w:sz w:val="19"/>
      <w:szCs w:val="19"/>
      <w:lang w:val="pl-PL" w:eastAsia="pl-PL" w:bidi="pl-PL"/>
    </w:rPr>
  </w:style>
  <w:style w:type="character" w:customStyle="1" w:styleId="Teksttreci285ptKursywa">
    <w:name w:val="Tekst treści (2) + 8;5 pt;Kursywa"/>
    <w:basedOn w:val="Teksttreci2"/>
    <w:rsid w:val="00E1741D"/>
    <w:rPr>
      <w:i/>
      <w:iCs/>
      <w:color w:val="000000"/>
      <w:spacing w:val="0"/>
      <w:w w:val="100"/>
      <w:position w:val="0"/>
      <w:sz w:val="17"/>
      <w:szCs w:val="17"/>
      <w:lang w:val="pl-PL" w:eastAsia="pl-PL" w:bidi="pl-PL"/>
    </w:rPr>
  </w:style>
  <w:style w:type="character" w:customStyle="1" w:styleId="Teksttreci2Kursywa">
    <w:name w:val="Tekst treści (2) + Kursywa"/>
    <w:basedOn w:val="Teksttreci2"/>
    <w:rsid w:val="00E1741D"/>
    <w:rPr>
      <w:i/>
      <w:iCs/>
      <w:color w:val="000000"/>
      <w:spacing w:val="0"/>
      <w:w w:val="100"/>
      <w:position w:val="0"/>
      <w:lang w:val="pl-PL" w:eastAsia="pl-PL" w:bidi="pl-PL"/>
    </w:rPr>
  </w:style>
  <w:style w:type="character" w:customStyle="1" w:styleId="Teksttreci22">
    <w:name w:val="Tekst treści (2)"/>
    <w:basedOn w:val="Teksttreci2"/>
    <w:rsid w:val="00E1741D"/>
    <w:rPr>
      <w:color w:val="000000"/>
      <w:spacing w:val="0"/>
      <w:w w:val="100"/>
      <w:position w:val="0"/>
      <w:lang w:val="pl-PL" w:eastAsia="pl-PL" w:bidi="pl-PL"/>
    </w:rPr>
  </w:style>
  <w:style w:type="character" w:customStyle="1" w:styleId="Teksttreci3Exact">
    <w:name w:val="Tekst treści (3) Exact"/>
    <w:basedOn w:val="Domylnaczcionkaakapitu"/>
    <w:rsid w:val="00E1741D"/>
    <w:rPr>
      <w:rFonts w:ascii="Verdana" w:eastAsia="Verdana" w:hAnsi="Verdana" w:cs="Verdana"/>
      <w:b/>
      <w:bCs/>
      <w:i w:val="0"/>
      <w:iCs w:val="0"/>
      <w:smallCaps w:val="0"/>
      <w:strike w:val="0"/>
      <w:sz w:val="19"/>
      <w:szCs w:val="19"/>
      <w:u w:val="none"/>
    </w:rPr>
  </w:style>
  <w:style w:type="character" w:customStyle="1" w:styleId="Teksttreci2Pogrubienie0">
    <w:name w:val="Tekst treści (2) + Pogrubienie"/>
    <w:basedOn w:val="Teksttreci2"/>
    <w:rsid w:val="00E1741D"/>
    <w:rPr>
      <w:b/>
      <w:bCs/>
      <w:color w:val="000000"/>
      <w:spacing w:val="0"/>
      <w:w w:val="100"/>
      <w:position w:val="0"/>
      <w:sz w:val="19"/>
      <w:szCs w:val="19"/>
      <w:lang w:val="pl-PL" w:eastAsia="pl-PL" w:bidi="pl-PL"/>
    </w:rPr>
  </w:style>
  <w:style w:type="character" w:customStyle="1" w:styleId="Teksttreci2Constantia11pt">
    <w:name w:val="Tekst treści (2) + Constantia;11 pt"/>
    <w:basedOn w:val="Teksttreci2"/>
    <w:rsid w:val="00E1741D"/>
    <w:rPr>
      <w:rFonts w:ascii="Constantia" w:eastAsia="Constantia" w:hAnsi="Constantia" w:cs="Constantia"/>
      <w:color w:val="000000"/>
      <w:spacing w:val="0"/>
      <w:w w:val="100"/>
      <w:position w:val="0"/>
      <w:sz w:val="22"/>
      <w:szCs w:val="22"/>
      <w:lang w:val="pl-PL" w:eastAsia="pl-PL" w:bidi="pl-PL"/>
    </w:rPr>
  </w:style>
  <w:style w:type="character" w:customStyle="1" w:styleId="Podpistabeli">
    <w:name w:val="Podpis tabeli_"/>
    <w:basedOn w:val="Domylnaczcionkaakapitu"/>
    <w:link w:val="Podpistabeli0"/>
    <w:rsid w:val="00E1741D"/>
    <w:rPr>
      <w:rFonts w:ascii="Verdana" w:eastAsia="Verdana" w:hAnsi="Verdana" w:cs="Verdana"/>
      <w:b w:val="0"/>
      <w:bCs w:val="0"/>
      <w:i/>
      <w:iCs/>
      <w:smallCaps w:val="0"/>
      <w:strike w:val="0"/>
      <w:sz w:val="17"/>
      <w:szCs w:val="17"/>
      <w:u w:val="none"/>
    </w:rPr>
  </w:style>
  <w:style w:type="character" w:customStyle="1" w:styleId="Teksttreci23">
    <w:name w:val="Tekst treści (2)"/>
    <w:basedOn w:val="Teksttreci2"/>
    <w:rsid w:val="00E1741D"/>
    <w:rPr>
      <w:b/>
      <w:bCs/>
      <w:color w:val="000000"/>
      <w:spacing w:val="0"/>
      <w:w w:val="100"/>
      <w:position w:val="0"/>
      <w:sz w:val="19"/>
      <w:szCs w:val="19"/>
      <w:lang w:val="pl-PL" w:eastAsia="pl-PL" w:bidi="pl-PL"/>
    </w:rPr>
  </w:style>
  <w:style w:type="character" w:customStyle="1" w:styleId="Teksttreci24">
    <w:name w:val="Tekst treści (2)"/>
    <w:basedOn w:val="Teksttreci2"/>
    <w:rsid w:val="00E1741D"/>
    <w:rPr>
      <w:color w:val="000000"/>
      <w:spacing w:val="0"/>
      <w:w w:val="100"/>
      <w:position w:val="0"/>
      <w:sz w:val="19"/>
      <w:szCs w:val="19"/>
      <w:lang w:val="pl-PL" w:eastAsia="pl-PL" w:bidi="pl-PL"/>
    </w:rPr>
  </w:style>
  <w:style w:type="character" w:customStyle="1" w:styleId="Teksttreci275pt">
    <w:name w:val="Tekst treści (2) + 7;5 pt"/>
    <w:basedOn w:val="Teksttreci2"/>
    <w:rsid w:val="00E1741D"/>
    <w:rPr>
      <w:color w:val="000000"/>
      <w:spacing w:val="0"/>
      <w:w w:val="100"/>
      <w:position w:val="0"/>
      <w:sz w:val="15"/>
      <w:szCs w:val="15"/>
      <w:lang w:val="pl-PL" w:eastAsia="pl-PL" w:bidi="pl-PL"/>
    </w:rPr>
  </w:style>
  <w:style w:type="character" w:customStyle="1" w:styleId="Teksttreci2Kursywa0">
    <w:name w:val="Tekst treści (2) + Kursywa"/>
    <w:basedOn w:val="Teksttreci2"/>
    <w:rsid w:val="00E1741D"/>
    <w:rPr>
      <w:i/>
      <w:iCs/>
      <w:color w:val="000000"/>
      <w:spacing w:val="0"/>
      <w:w w:val="100"/>
      <w:position w:val="0"/>
      <w:lang w:val="pl-PL" w:eastAsia="pl-PL" w:bidi="pl-PL"/>
    </w:rPr>
  </w:style>
  <w:style w:type="character" w:customStyle="1" w:styleId="Teksttreci275pt0">
    <w:name w:val="Tekst treści (2) + 7;5 pt"/>
    <w:basedOn w:val="Teksttreci2"/>
    <w:rsid w:val="00E1741D"/>
    <w:rPr>
      <w:color w:val="000000"/>
      <w:spacing w:val="0"/>
      <w:w w:val="100"/>
      <w:position w:val="0"/>
      <w:sz w:val="15"/>
      <w:szCs w:val="15"/>
      <w:lang w:val="pl-PL" w:eastAsia="pl-PL" w:bidi="pl-PL"/>
    </w:rPr>
  </w:style>
  <w:style w:type="character" w:customStyle="1" w:styleId="Teksttreci265pt">
    <w:name w:val="Tekst treści (2) + 6;5 pt"/>
    <w:basedOn w:val="Teksttreci2"/>
    <w:rsid w:val="00E1741D"/>
    <w:rPr>
      <w:color w:val="000000"/>
      <w:spacing w:val="0"/>
      <w:w w:val="100"/>
      <w:position w:val="0"/>
      <w:sz w:val="13"/>
      <w:szCs w:val="13"/>
      <w:lang w:val="pl-PL" w:eastAsia="pl-PL" w:bidi="pl-PL"/>
    </w:rPr>
  </w:style>
  <w:style w:type="character" w:customStyle="1" w:styleId="Teksttreci2Pogrubienie1">
    <w:name w:val="Tekst treści (2) + Pogrubienie"/>
    <w:basedOn w:val="Teksttreci2"/>
    <w:rsid w:val="00E1741D"/>
    <w:rPr>
      <w:b/>
      <w:bCs/>
      <w:color w:val="000000"/>
      <w:spacing w:val="0"/>
      <w:w w:val="100"/>
      <w:position w:val="0"/>
      <w:sz w:val="19"/>
      <w:szCs w:val="19"/>
      <w:lang w:val="pl-PL" w:eastAsia="pl-PL" w:bidi="pl-PL"/>
    </w:rPr>
  </w:style>
  <w:style w:type="character" w:customStyle="1" w:styleId="PodpisobrazuExact">
    <w:name w:val="Podpis obrazu Exact"/>
    <w:basedOn w:val="Domylnaczcionkaakapitu"/>
    <w:link w:val="Podpisobrazu"/>
    <w:rsid w:val="00E1741D"/>
    <w:rPr>
      <w:rFonts w:ascii="Verdana" w:eastAsia="Verdana" w:hAnsi="Verdana" w:cs="Verdana"/>
      <w:b w:val="0"/>
      <w:bCs w:val="0"/>
      <w:i w:val="0"/>
      <w:iCs w:val="0"/>
      <w:smallCaps w:val="0"/>
      <w:strike w:val="0"/>
      <w:sz w:val="15"/>
      <w:szCs w:val="15"/>
      <w:u w:val="none"/>
    </w:rPr>
  </w:style>
  <w:style w:type="character" w:customStyle="1" w:styleId="PodpisobrazuGaramond105ptPogrubienieExact">
    <w:name w:val="Podpis obrazu + Garamond;10;5 pt;Pogrubienie Exact"/>
    <w:basedOn w:val="PodpisobrazuExact"/>
    <w:rsid w:val="00E1741D"/>
    <w:rPr>
      <w:rFonts w:ascii="Garamond" w:eastAsia="Garamond" w:hAnsi="Garamond" w:cs="Garamond"/>
      <w:b/>
      <w:bCs/>
      <w:color w:val="000000"/>
      <w:spacing w:val="0"/>
      <w:w w:val="100"/>
      <w:position w:val="0"/>
      <w:sz w:val="21"/>
      <w:szCs w:val="21"/>
      <w:lang w:val="pl-PL" w:eastAsia="pl-PL" w:bidi="pl-PL"/>
    </w:rPr>
  </w:style>
  <w:style w:type="character" w:customStyle="1" w:styleId="PogrubieniePodpisobrazuGaramond105ptMaeliteryExact">
    <w:name w:val="Pogrubienie;Podpis obrazu + Garamond;10;5 pt;Małe litery Exact"/>
    <w:basedOn w:val="PodpisobrazuExact"/>
    <w:rsid w:val="00E1741D"/>
    <w:rPr>
      <w:rFonts w:ascii="Garamond" w:eastAsia="Garamond" w:hAnsi="Garamond" w:cs="Garamond"/>
      <w:b/>
      <w:bCs/>
      <w:smallCaps/>
      <w:color w:val="000000"/>
      <w:spacing w:val="0"/>
      <w:w w:val="100"/>
      <w:position w:val="0"/>
      <w:sz w:val="21"/>
      <w:szCs w:val="21"/>
      <w:lang w:val="pl-PL" w:eastAsia="pl-PL" w:bidi="pl-PL"/>
    </w:rPr>
  </w:style>
  <w:style w:type="character" w:customStyle="1" w:styleId="PodpisobrazuExact0">
    <w:name w:val="Podpis obrazu Exact"/>
    <w:basedOn w:val="PodpisobrazuExact"/>
    <w:rsid w:val="00E1741D"/>
    <w:rPr>
      <w:color w:val="000000"/>
      <w:spacing w:val="0"/>
      <w:w w:val="100"/>
      <w:position w:val="0"/>
      <w:lang w:val="pl-PL" w:eastAsia="pl-PL" w:bidi="pl-PL"/>
    </w:rPr>
  </w:style>
  <w:style w:type="character" w:customStyle="1" w:styleId="Podpisobrazu95ptExact">
    <w:name w:val="Podpis obrazu + 9;5 pt Exact"/>
    <w:basedOn w:val="PodpisobrazuExact"/>
    <w:rsid w:val="00E1741D"/>
    <w:rPr>
      <w:color w:val="000000"/>
      <w:spacing w:val="0"/>
      <w:w w:val="100"/>
      <w:position w:val="0"/>
      <w:sz w:val="19"/>
      <w:szCs w:val="19"/>
      <w:lang w:val="pl-PL" w:eastAsia="pl-PL" w:bidi="pl-PL"/>
    </w:rPr>
  </w:style>
  <w:style w:type="character" w:customStyle="1" w:styleId="PodpisobrazuSylfaen85ptExact">
    <w:name w:val="Podpis obrazu + Sylfaen;8;5 pt Exact"/>
    <w:basedOn w:val="PodpisobrazuExact"/>
    <w:rsid w:val="00E1741D"/>
    <w:rPr>
      <w:rFonts w:ascii="Sylfaen" w:eastAsia="Sylfaen" w:hAnsi="Sylfaen" w:cs="Sylfaen"/>
      <w:color w:val="000000"/>
      <w:spacing w:val="0"/>
      <w:w w:val="100"/>
      <w:position w:val="0"/>
      <w:sz w:val="17"/>
      <w:szCs w:val="17"/>
      <w:lang w:val="pl-PL" w:eastAsia="pl-PL" w:bidi="pl-PL"/>
    </w:rPr>
  </w:style>
  <w:style w:type="character" w:customStyle="1" w:styleId="PodpisobrazuDavid55ptExact">
    <w:name w:val="Podpis obrazu + David;5;5 pt Exact"/>
    <w:basedOn w:val="PodpisobrazuExact"/>
    <w:rsid w:val="00E1741D"/>
    <w:rPr>
      <w:rFonts w:ascii="David" w:eastAsia="David" w:hAnsi="David" w:cs="David"/>
      <w:color w:val="000000"/>
      <w:spacing w:val="0"/>
      <w:w w:val="100"/>
      <w:position w:val="0"/>
      <w:sz w:val="11"/>
      <w:szCs w:val="11"/>
      <w:lang w:val="pl-PL" w:eastAsia="pl-PL" w:bidi="pl-PL"/>
    </w:rPr>
  </w:style>
  <w:style w:type="paragraph" w:customStyle="1" w:styleId="Teksttreci30">
    <w:name w:val="Tekst treści (3)"/>
    <w:basedOn w:val="Normalny"/>
    <w:link w:val="Teksttreci3"/>
    <w:rsid w:val="00E1741D"/>
    <w:pPr>
      <w:shd w:val="clear" w:color="auto" w:fill="FFFFFF"/>
      <w:spacing w:line="241" w:lineRule="exact"/>
      <w:ind w:hanging="260"/>
      <w:jc w:val="center"/>
    </w:pPr>
    <w:rPr>
      <w:rFonts w:ascii="Verdana" w:eastAsia="Verdana" w:hAnsi="Verdana" w:cs="Verdana"/>
      <w:b/>
      <w:bCs/>
      <w:sz w:val="19"/>
      <w:szCs w:val="19"/>
    </w:rPr>
  </w:style>
  <w:style w:type="paragraph" w:customStyle="1" w:styleId="Teksttreci20">
    <w:name w:val="Tekst treści (2)"/>
    <w:basedOn w:val="Normalny"/>
    <w:link w:val="Teksttreci2"/>
    <w:rsid w:val="00E1741D"/>
    <w:pPr>
      <w:shd w:val="clear" w:color="auto" w:fill="FFFFFF"/>
      <w:spacing w:after="2640" w:line="241" w:lineRule="exact"/>
      <w:ind w:hanging="780"/>
      <w:jc w:val="center"/>
    </w:pPr>
    <w:rPr>
      <w:rFonts w:ascii="Verdana" w:eastAsia="Verdana" w:hAnsi="Verdana" w:cs="Verdana"/>
      <w:sz w:val="19"/>
      <w:szCs w:val="19"/>
    </w:rPr>
  </w:style>
  <w:style w:type="paragraph" w:customStyle="1" w:styleId="Teksttreci40">
    <w:name w:val="Tekst treści (4)"/>
    <w:basedOn w:val="Normalny"/>
    <w:link w:val="Teksttreci4"/>
    <w:rsid w:val="00E1741D"/>
    <w:pPr>
      <w:shd w:val="clear" w:color="auto" w:fill="FFFFFF"/>
      <w:spacing w:before="2640" w:line="536" w:lineRule="exact"/>
      <w:jc w:val="center"/>
    </w:pPr>
    <w:rPr>
      <w:rFonts w:ascii="Verdana" w:eastAsia="Verdana" w:hAnsi="Verdana" w:cs="Verdana"/>
      <w:b/>
      <w:bCs/>
      <w:sz w:val="22"/>
      <w:szCs w:val="22"/>
    </w:rPr>
  </w:style>
  <w:style w:type="paragraph" w:customStyle="1" w:styleId="Nagwek11">
    <w:name w:val="Nagłówek #1"/>
    <w:basedOn w:val="Normalny"/>
    <w:link w:val="Nagwek10"/>
    <w:rsid w:val="00E1741D"/>
    <w:pPr>
      <w:shd w:val="clear" w:color="auto" w:fill="FFFFFF"/>
      <w:spacing w:after="180" w:line="0" w:lineRule="atLeast"/>
      <w:ind w:hanging="500"/>
      <w:jc w:val="both"/>
      <w:outlineLvl w:val="0"/>
    </w:pPr>
    <w:rPr>
      <w:rFonts w:ascii="Verdana" w:eastAsia="Verdana" w:hAnsi="Verdana" w:cs="Verdana"/>
      <w:b/>
      <w:bCs/>
      <w:sz w:val="19"/>
      <w:szCs w:val="19"/>
    </w:rPr>
  </w:style>
  <w:style w:type="paragraph" w:customStyle="1" w:styleId="Nagweklubstopka0">
    <w:name w:val="Nagłówek lub stopka"/>
    <w:basedOn w:val="Normalny"/>
    <w:link w:val="Nagweklubstopka"/>
    <w:rsid w:val="00E1741D"/>
    <w:pPr>
      <w:shd w:val="clear" w:color="auto" w:fill="FFFFFF"/>
      <w:spacing w:line="0" w:lineRule="atLeast"/>
    </w:pPr>
    <w:rPr>
      <w:rFonts w:ascii="Verdana" w:eastAsia="Verdana" w:hAnsi="Verdana" w:cs="Verdana"/>
      <w:i/>
      <w:iCs/>
      <w:sz w:val="16"/>
      <w:szCs w:val="16"/>
    </w:rPr>
  </w:style>
  <w:style w:type="paragraph" w:customStyle="1" w:styleId="Teksttreci50">
    <w:name w:val="Tekst treści (5)"/>
    <w:basedOn w:val="Normalny"/>
    <w:link w:val="Teksttreci5"/>
    <w:rsid w:val="00E1741D"/>
    <w:pPr>
      <w:shd w:val="clear" w:color="auto" w:fill="FFFFFF"/>
      <w:spacing w:line="241" w:lineRule="exact"/>
    </w:pPr>
    <w:rPr>
      <w:rFonts w:ascii="Sylfaen" w:eastAsia="Sylfaen" w:hAnsi="Sylfaen" w:cs="Sylfaen"/>
      <w:spacing w:val="20"/>
      <w:sz w:val="14"/>
      <w:szCs w:val="14"/>
    </w:rPr>
  </w:style>
  <w:style w:type="paragraph" w:customStyle="1" w:styleId="Podpistabeli20">
    <w:name w:val="Podpis tabeli (2)"/>
    <w:basedOn w:val="Normalny"/>
    <w:link w:val="Podpistabeli2"/>
    <w:rsid w:val="00E1741D"/>
    <w:pPr>
      <w:shd w:val="clear" w:color="auto" w:fill="FFFFFF"/>
      <w:spacing w:line="0" w:lineRule="atLeast"/>
    </w:pPr>
    <w:rPr>
      <w:rFonts w:ascii="Verdana" w:eastAsia="Verdana" w:hAnsi="Verdana" w:cs="Verdana"/>
      <w:sz w:val="19"/>
      <w:szCs w:val="19"/>
    </w:rPr>
  </w:style>
  <w:style w:type="paragraph" w:customStyle="1" w:styleId="Podpistabeli0">
    <w:name w:val="Podpis tabeli"/>
    <w:basedOn w:val="Normalny"/>
    <w:link w:val="Podpistabeli"/>
    <w:rsid w:val="00E1741D"/>
    <w:pPr>
      <w:shd w:val="clear" w:color="auto" w:fill="FFFFFF"/>
      <w:spacing w:line="220" w:lineRule="exact"/>
      <w:ind w:hanging="300"/>
      <w:jc w:val="both"/>
    </w:pPr>
    <w:rPr>
      <w:rFonts w:ascii="Verdana" w:eastAsia="Verdana" w:hAnsi="Verdana" w:cs="Verdana"/>
      <w:i/>
      <w:iCs/>
      <w:sz w:val="17"/>
      <w:szCs w:val="17"/>
    </w:rPr>
  </w:style>
  <w:style w:type="paragraph" w:customStyle="1" w:styleId="Podpisobrazu">
    <w:name w:val="Podpis obrazu"/>
    <w:basedOn w:val="Normalny"/>
    <w:link w:val="PodpisobrazuExact"/>
    <w:rsid w:val="00E1741D"/>
    <w:pPr>
      <w:shd w:val="clear" w:color="auto" w:fill="FFFFFF"/>
      <w:spacing w:line="176" w:lineRule="exact"/>
      <w:ind w:firstLine="260"/>
    </w:pPr>
    <w:rPr>
      <w:rFonts w:ascii="Verdana" w:eastAsia="Verdana" w:hAnsi="Verdana" w:cs="Verdana"/>
      <w:sz w:val="15"/>
      <w:szCs w:val="15"/>
    </w:rPr>
  </w:style>
  <w:style w:type="paragraph" w:styleId="Nagwek">
    <w:name w:val="header"/>
    <w:basedOn w:val="Normalny"/>
    <w:link w:val="NagwekZnak"/>
    <w:uiPriority w:val="99"/>
    <w:semiHidden/>
    <w:unhideWhenUsed/>
    <w:rsid w:val="00FF7ECD"/>
    <w:pPr>
      <w:tabs>
        <w:tab w:val="center" w:pos="4536"/>
        <w:tab w:val="right" w:pos="9072"/>
      </w:tabs>
    </w:pPr>
  </w:style>
  <w:style w:type="character" w:customStyle="1" w:styleId="NagwekZnak">
    <w:name w:val="Nagłówek Znak"/>
    <w:basedOn w:val="Domylnaczcionkaakapitu"/>
    <w:link w:val="Nagwek"/>
    <w:uiPriority w:val="99"/>
    <w:semiHidden/>
    <w:rsid w:val="00FF7ECD"/>
    <w:rPr>
      <w:color w:val="000000"/>
    </w:rPr>
  </w:style>
  <w:style w:type="paragraph" w:styleId="Stopka">
    <w:name w:val="footer"/>
    <w:basedOn w:val="Normalny"/>
    <w:link w:val="StopkaZnak"/>
    <w:uiPriority w:val="99"/>
    <w:unhideWhenUsed/>
    <w:rsid w:val="00FF7ECD"/>
    <w:pPr>
      <w:tabs>
        <w:tab w:val="center" w:pos="4536"/>
        <w:tab w:val="right" w:pos="9072"/>
      </w:tabs>
    </w:pPr>
  </w:style>
  <w:style w:type="character" w:customStyle="1" w:styleId="StopkaZnak">
    <w:name w:val="Stopka Znak"/>
    <w:basedOn w:val="Domylnaczcionkaakapitu"/>
    <w:link w:val="Stopka"/>
    <w:uiPriority w:val="99"/>
    <w:rsid w:val="00FF7ECD"/>
    <w:rPr>
      <w:color w:val="000000"/>
    </w:rPr>
  </w:style>
  <w:style w:type="character" w:customStyle="1" w:styleId="Nagwek1Znak">
    <w:name w:val="Nagłówek 1 Znak"/>
    <w:basedOn w:val="Domylnaczcionkaakapitu"/>
    <w:link w:val="Nagwek1"/>
    <w:rsid w:val="00EC5EE0"/>
    <w:rPr>
      <w:rFonts w:ascii="Times New Roman" w:eastAsia="Times New Roman" w:hAnsi="Times New Roman" w:cs="Times New Roman"/>
      <w:b/>
      <w:caps/>
      <w:kern w:val="28"/>
      <w:sz w:val="20"/>
      <w:szCs w:val="20"/>
      <w:lang w:bidi="ar-SA"/>
    </w:rPr>
  </w:style>
  <w:style w:type="character" w:customStyle="1" w:styleId="Nagwek2Znak">
    <w:name w:val="Nagłówek 2 Znak"/>
    <w:basedOn w:val="Domylnaczcionkaakapitu"/>
    <w:link w:val="Nagwek2"/>
    <w:rsid w:val="00EC5EE0"/>
    <w:rPr>
      <w:rFonts w:ascii="Times New Roman" w:eastAsia="Times New Roman" w:hAnsi="Times New Roman" w:cs="Times New Roman"/>
      <w:b/>
      <w:sz w:val="20"/>
      <w:szCs w:val="20"/>
      <w:lang w:bidi="ar-SA"/>
    </w:rPr>
  </w:style>
  <w:style w:type="paragraph" w:customStyle="1" w:styleId="tekstost">
    <w:name w:val="tekst ost"/>
    <w:basedOn w:val="Normalny"/>
    <w:rsid w:val="00EC5EE0"/>
    <w:pPr>
      <w:widowControl/>
      <w:overflowPunct w:val="0"/>
      <w:autoSpaceDE w:val="0"/>
      <w:autoSpaceDN w:val="0"/>
      <w:adjustRightInd w:val="0"/>
      <w:jc w:val="both"/>
      <w:textAlignment w:val="baseline"/>
    </w:pPr>
    <w:rPr>
      <w:rFonts w:ascii="Times New Roman" w:eastAsia="Times New Roman" w:hAnsi="Times New Roman" w:cs="Times New Roman"/>
      <w:color w:val="auto"/>
      <w:sz w:val="20"/>
      <w:szCs w:val="20"/>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2112</Words>
  <Characters>12672</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pjarocki</cp:lastModifiedBy>
  <cp:revision>12</cp:revision>
  <dcterms:created xsi:type="dcterms:W3CDTF">2018-01-30T12:53:00Z</dcterms:created>
  <dcterms:modified xsi:type="dcterms:W3CDTF">2018-01-30T14:11:00Z</dcterms:modified>
</cp:coreProperties>
</file>